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D1DA3" w14:textId="2F827CCE" w:rsidR="00AD0FD2" w:rsidRPr="00AD0FD2" w:rsidRDefault="00AD0FD2" w:rsidP="00AD0FD2">
      <w:pPr>
        <w:spacing w:after="240" w:line="240" w:lineRule="auto"/>
        <w:rPr>
          <w:rFonts w:ascii="Arial" w:eastAsia="Times New Roman" w:hAnsi="Arial" w:cs="Arial"/>
          <w:b/>
          <w:szCs w:val="24"/>
        </w:rPr>
      </w:pPr>
      <w:r w:rsidRPr="00AD0FD2">
        <w:rPr>
          <w:rFonts w:ascii="Arial" w:eastAsia="Times New Roman" w:hAnsi="Arial" w:cs="Arial"/>
          <w:b/>
          <w:szCs w:val="24"/>
        </w:rPr>
        <w:t>ROLE PROFILE: SENIOR MANAGER (DELIVERER and PROVIDER) HC13</w:t>
      </w:r>
      <w:r w:rsidRPr="00AD0FD2">
        <w:rPr>
          <w:rFonts w:ascii="Arial" w:eastAsia="Times New Roman" w:hAnsi="Arial" w:cs="Arial"/>
          <w:b/>
          <w:szCs w:val="24"/>
        </w:rPr>
        <w:tab/>
      </w:r>
      <w:r w:rsidRPr="00AD0FD2">
        <w:rPr>
          <w:rFonts w:ascii="Arial" w:eastAsia="Times New Roman" w:hAnsi="Arial" w:cs="Arial"/>
          <w:b/>
          <w:szCs w:val="24"/>
        </w:rPr>
        <w:tab/>
        <w:t>JOB TITLE:</w:t>
      </w:r>
      <w:r w:rsidR="00421CDB">
        <w:rPr>
          <w:rFonts w:ascii="Arial" w:eastAsia="Times New Roman" w:hAnsi="Arial" w:cs="Arial"/>
          <w:b/>
          <w:szCs w:val="24"/>
        </w:rPr>
        <w:t xml:space="preserve">  </w:t>
      </w:r>
      <w:r w:rsidR="007A41C1">
        <w:rPr>
          <w:rFonts w:ascii="Arial" w:eastAsia="Times New Roman" w:hAnsi="Arial" w:cs="Arial"/>
          <w:b/>
          <w:szCs w:val="24"/>
        </w:rPr>
        <w:t xml:space="preserve">HEAD OF </w:t>
      </w:r>
      <w:r w:rsidR="00913919">
        <w:rPr>
          <w:rFonts w:ascii="Arial" w:eastAsia="Times New Roman" w:hAnsi="Arial" w:cs="Arial"/>
          <w:b/>
          <w:szCs w:val="24"/>
        </w:rPr>
        <w:t>CULTURE, MUSEUMS, LIBRARIES AND ARCHIVES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7"/>
        <w:gridCol w:w="5164"/>
        <w:gridCol w:w="5323"/>
      </w:tblGrid>
      <w:tr w:rsidR="00AD0FD2" w:rsidRPr="00AD0FD2" w14:paraId="0D7BC2AC" w14:textId="77777777" w:rsidTr="00880EBC">
        <w:tc>
          <w:tcPr>
            <w:tcW w:w="5000" w:type="pct"/>
            <w:gridSpan w:val="3"/>
            <w:shd w:val="clear" w:color="auto" w:fill="auto"/>
          </w:tcPr>
          <w:p w14:paraId="22C6B695" w14:textId="77777777" w:rsidR="00AD0FD2" w:rsidRPr="00AD0FD2" w:rsidRDefault="00AD0FD2" w:rsidP="00AD0FD2">
            <w:pPr>
              <w:spacing w:after="0" w:line="240" w:lineRule="auto"/>
              <w:rPr>
                <w:rFonts w:ascii="Arial" w:eastAsia="Times New Roman" w:hAnsi="Arial" w:cs="Arial"/>
                <w:szCs w:val="24"/>
              </w:rPr>
            </w:pPr>
            <w:r w:rsidRPr="00AD0FD2">
              <w:rPr>
                <w:rFonts w:ascii="Arial" w:eastAsia="Times New Roman" w:hAnsi="Arial" w:cs="Arial"/>
                <w:b/>
                <w:szCs w:val="24"/>
              </w:rPr>
              <w:t>ROLE PURPOSE:</w:t>
            </w:r>
            <w:r w:rsidRPr="00AD0FD2">
              <w:rPr>
                <w:rFonts w:ascii="Arial" w:eastAsia="Times New Roman" w:hAnsi="Arial" w:cs="Arial"/>
                <w:szCs w:val="24"/>
              </w:rPr>
              <w:t xml:space="preserve"> </w:t>
            </w:r>
          </w:p>
          <w:p w14:paraId="3C5726BB" w14:textId="77777777" w:rsidR="00AD0FD2" w:rsidRPr="00AD0FD2" w:rsidRDefault="00AD0FD2" w:rsidP="00AD0FD2">
            <w:pPr>
              <w:spacing w:after="0" w:line="240" w:lineRule="auto"/>
              <w:rPr>
                <w:rFonts w:ascii="Arial" w:eastAsia="Times New Roman" w:hAnsi="Arial" w:cs="Arial"/>
                <w:szCs w:val="24"/>
              </w:rPr>
            </w:pPr>
          </w:p>
          <w:p w14:paraId="76759B0A" w14:textId="1E1F4958" w:rsidR="00421CDB" w:rsidRPr="00AE23E9" w:rsidRDefault="00AD0FD2" w:rsidP="00421CDB">
            <w:pPr>
              <w:spacing w:after="0" w:line="240" w:lineRule="auto"/>
              <w:jc w:val="both"/>
              <w:rPr>
                <w:rFonts w:ascii="Arial" w:hAnsi="Arial" w:cs="Arial"/>
                <w:color w:val="000000"/>
                <w:lang w:val="en-US"/>
              </w:rPr>
            </w:pPr>
            <w:r w:rsidRPr="00AD0FD2">
              <w:rPr>
                <w:rFonts w:ascii="Arial" w:eastAsia="Times New Roman" w:hAnsi="Arial" w:cs="Arial"/>
                <w:szCs w:val="24"/>
              </w:rPr>
              <w:t xml:space="preserve">The purpose of the role is to </w:t>
            </w:r>
            <w:r w:rsidR="00421CDB" w:rsidRPr="00AE23E9">
              <w:rPr>
                <w:rFonts w:ascii="Arial" w:hAnsi="Arial" w:cs="Arial"/>
                <w:color w:val="000000"/>
                <w:lang w:val="en-US"/>
              </w:rPr>
              <w:t>lead</w:t>
            </w:r>
            <w:r w:rsidR="00421CDB">
              <w:rPr>
                <w:rFonts w:ascii="Arial" w:hAnsi="Arial" w:cs="Arial"/>
                <w:color w:val="000000"/>
                <w:lang w:val="en-US"/>
              </w:rPr>
              <w:t>, manage</w:t>
            </w:r>
            <w:r w:rsidR="00421CDB" w:rsidRPr="00AE23E9">
              <w:rPr>
                <w:rFonts w:ascii="Arial" w:hAnsi="Arial" w:cs="Arial"/>
                <w:color w:val="000000"/>
                <w:lang w:val="en-US"/>
              </w:rPr>
              <w:t xml:space="preserve"> and dire</w:t>
            </w:r>
            <w:r w:rsidR="00FA6C4E">
              <w:rPr>
                <w:rFonts w:ascii="Arial" w:hAnsi="Arial" w:cs="Arial"/>
                <w:color w:val="000000"/>
                <w:lang w:val="en-US"/>
              </w:rPr>
              <w:t xml:space="preserve">ct </w:t>
            </w:r>
            <w:r w:rsidR="007A41C1">
              <w:rPr>
                <w:rFonts w:ascii="Arial" w:hAnsi="Arial" w:cs="Arial"/>
                <w:color w:val="000000"/>
                <w:lang w:val="en-US"/>
              </w:rPr>
              <w:t>Herefordshire Council cultural services, including museums, public art,</w:t>
            </w:r>
            <w:r w:rsidR="00FA6C4E">
              <w:rPr>
                <w:rFonts w:ascii="Arial" w:hAnsi="Arial" w:cs="Arial"/>
                <w:color w:val="000000"/>
                <w:lang w:val="en-US"/>
              </w:rPr>
              <w:t xml:space="preserve"> libraries, archives</w:t>
            </w:r>
            <w:r w:rsidR="007A41C1">
              <w:rPr>
                <w:rFonts w:ascii="Arial" w:hAnsi="Arial" w:cs="Arial"/>
                <w:color w:val="000000"/>
                <w:lang w:val="en-US"/>
              </w:rPr>
              <w:t>, cultural programming, creative health and external cultural investment</w:t>
            </w:r>
            <w:r w:rsidR="00421CDB" w:rsidRPr="00AE23E9">
              <w:rPr>
                <w:rFonts w:ascii="Arial" w:hAnsi="Arial" w:cs="Arial"/>
                <w:color w:val="000000"/>
                <w:lang w:val="en-US"/>
              </w:rPr>
              <w:t xml:space="preserve"> across Herefordshire, </w:t>
            </w:r>
            <w:r w:rsidR="00421CDB">
              <w:rPr>
                <w:rFonts w:ascii="Arial" w:hAnsi="Arial" w:cs="Arial"/>
                <w:color w:val="000000"/>
                <w:lang w:val="en-US"/>
              </w:rPr>
              <w:t xml:space="preserve">at a strategic level, </w:t>
            </w:r>
            <w:r w:rsidR="00421CDB" w:rsidRPr="00AE23E9">
              <w:rPr>
                <w:rFonts w:ascii="Arial" w:hAnsi="Arial" w:cs="Arial"/>
                <w:color w:val="000000"/>
                <w:lang w:val="en-US"/>
              </w:rPr>
              <w:t xml:space="preserve">working in partnership with council colleagues, external stakeholders and </w:t>
            </w:r>
            <w:proofErr w:type="gramStart"/>
            <w:r w:rsidR="00421CDB" w:rsidRPr="00AE23E9">
              <w:rPr>
                <w:rFonts w:ascii="Arial" w:hAnsi="Arial" w:cs="Arial"/>
                <w:color w:val="000000"/>
                <w:lang w:val="en-US"/>
              </w:rPr>
              <w:t>local residents</w:t>
            </w:r>
            <w:proofErr w:type="gramEnd"/>
            <w:r w:rsidR="00421CDB" w:rsidRPr="00AE23E9">
              <w:rPr>
                <w:rFonts w:ascii="Arial" w:hAnsi="Arial" w:cs="Arial"/>
                <w:color w:val="000000"/>
                <w:lang w:val="en-US"/>
              </w:rPr>
              <w:t>.</w:t>
            </w:r>
            <w:r w:rsidR="00421CDB" w:rsidRPr="00AE23E9">
              <w:rPr>
                <w:rFonts w:ascii="Arial" w:hAnsi="Arial" w:cs="Arial"/>
                <w:lang w:val="en-US"/>
              </w:rPr>
              <w:t xml:space="preserve"> </w:t>
            </w:r>
            <w:r w:rsidR="00421CDB" w:rsidRPr="00AE23E9">
              <w:rPr>
                <w:rFonts w:ascii="Arial" w:hAnsi="Arial" w:cs="Arial"/>
                <w:color w:val="000000"/>
                <w:lang w:val="en-US"/>
              </w:rPr>
              <w:t>Responsible for the implementation of key cultural capital development projects, contributing to the delivery of the Cultural Strategy</w:t>
            </w:r>
            <w:r w:rsidR="00F306DF">
              <w:rPr>
                <w:rFonts w:ascii="Arial" w:hAnsi="Arial" w:cs="Arial"/>
                <w:color w:val="000000"/>
                <w:lang w:val="en-US"/>
              </w:rPr>
              <w:t xml:space="preserve"> </w:t>
            </w:r>
            <w:r w:rsidR="00421CDB" w:rsidRPr="00AE23E9">
              <w:rPr>
                <w:rFonts w:ascii="Arial" w:hAnsi="Arial" w:cs="Arial"/>
                <w:color w:val="000000"/>
                <w:lang w:val="en-US"/>
              </w:rPr>
              <w:t xml:space="preserve">and Council Plan. </w:t>
            </w:r>
          </w:p>
          <w:p w14:paraId="18C9B6F0" w14:textId="77777777" w:rsidR="00AD0FD2" w:rsidRPr="00AD0FD2" w:rsidRDefault="00AD0FD2" w:rsidP="00AD0FD2">
            <w:pPr>
              <w:spacing w:after="0" w:line="240" w:lineRule="auto"/>
              <w:rPr>
                <w:rFonts w:ascii="Arial" w:eastAsia="Times New Roman" w:hAnsi="Arial" w:cs="Arial"/>
                <w:szCs w:val="24"/>
              </w:rPr>
            </w:pPr>
          </w:p>
        </w:tc>
      </w:tr>
      <w:tr w:rsidR="00AD0FD2" w:rsidRPr="00AD0FD2" w14:paraId="34CEE089" w14:textId="77777777" w:rsidTr="00880EBC">
        <w:tc>
          <w:tcPr>
            <w:tcW w:w="5000" w:type="pct"/>
            <w:gridSpan w:val="3"/>
            <w:shd w:val="clear" w:color="auto" w:fill="auto"/>
          </w:tcPr>
          <w:p w14:paraId="5FE7FDC6" w14:textId="77777777" w:rsidR="00AD0FD2" w:rsidRPr="00AD0FD2" w:rsidRDefault="00AD0FD2" w:rsidP="00AD0FD2">
            <w:pPr>
              <w:spacing w:after="0" w:line="240" w:lineRule="auto"/>
              <w:rPr>
                <w:rFonts w:ascii="Arial" w:eastAsia="Times New Roman" w:hAnsi="Arial" w:cs="Times New Roman"/>
                <w:b/>
                <w:szCs w:val="24"/>
              </w:rPr>
            </w:pPr>
            <w:r w:rsidRPr="00AD0FD2">
              <w:rPr>
                <w:rFonts w:ascii="Arial" w:eastAsia="Times New Roman" w:hAnsi="Arial" w:cs="Times New Roman"/>
                <w:b/>
                <w:szCs w:val="24"/>
              </w:rPr>
              <w:t>ACCOUNTABILITIES SPECIFIC TO THIS ROLE</w:t>
            </w:r>
          </w:p>
          <w:p w14:paraId="61FF8518" w14:textId="77777777" w:rsidR="00AD0FD2" w:rsidRPr="00AD0FD2" w:rsidRDefault="00AD0FD2" w:rsidP="00AD0FD2">
            <w:pPr>
              <w:spacing w:after="0" w:line="240" w:lineRule="auto"/>
              <w:rPr>
                <w:rFonts w:ascii="Arial" w:eastAsia="Times New Roman" w:hAnsi="Arial" w:cs="Arial"/>
                <w:i/>
                <w:szCs w:val="24"/>
              </w:rPr>
            </w:pPr>
            <w:r w:rsidRPr="00AD0FD2">
              <w:rPr>
                <w:rFonts w:ascii="Arial" w:eastAsia="Times New Roman" w:hAnsi="Arial" w:cs="Arial"/>
                <w:i/>
                <w:szCs w:val="24"/>
              </w:rPr>
              <w:t>(Identify any project management responsibilities)</w:t>
            </w:r>
          </w:p>
          <w:p w14:paraId="22A1E6B4" w14:textId="77777777" w:rsidR="00AD0FD2" w:rsidRPr="00AD0FD2" w:rsidRDefault="00AD0FD2" w:rsidP="00AD0FD2">
            <w:pPr>
              <w:spacing w:after="0" w:line="240" w:lineRule="auto"/>
              <w:rPr>
                <w:rFonts w:ascii="Arial" w:eastAsia="Times New Roman" w:hAnsi="Arial" w:cs="Arial"/>
                <w:b/>
                <w:szCs w:val="24"/>
              </w:rPr>
            </w:pPr>
          </w:p>
          <w:p w14:paraId="381C39F8" w14:textId="4C632790" w:rsidR="00421CDB" w:rsidRPr="00AE23E9" w:rsidRDefault="0037551B" w:rsidP="00421CDB">
            <w:pPr>
              <w:widowControl w:val="0"/>
              <w:numPr>
                <w:ilvl w:val="0"/>
                <w:numId w:val="6"/>
              </w:numPr>
              <w:autoSpaceDE w:val="0"/>
              <w:autoSpaceDN w:val="0"/>
              <w:spacing w:after="120" w:line="240" w:lineRule="auto"/>
              <w:rPr>
                <w:rFonts w:ascii="Arial" w:eastAsia="Arial" w:hAnsi="Arial" w:cs="Arial"/>
                <w:lang w:val="en-US"/>
              </w:rPr>
            </w:pPr>
            <w:r>
              <w:rPr>
                <w:rFonts w:ascii="Arial" w:eastAsia="Arial" w:hAnsi="Arial" w:cs="Arial"/>
                <w:lang w:val="en-US"/>
              </w:rPr>
              <w:t>To be r</w:t>
            </w:r>
            <w:r w:rsidR="00421CDB" w:rsidRPr="00AE23E9">
              <w:rPr>
                <w:rFonts w:ascii="Arial" w:eastAsia="Arial" w:hAnsi="Arial" w:cs="Arial"/>
                <w:lang w:val="en-US"/>
              </w:rPr>
              <w:t>esponsible for the strategic direction,</w:t>
            </w:r>
            <w:r w:rsidR="00F306DF">
              <w:rPr>
                <w:rFonts w:ascii="Arial" w:eastAsia="Arial" w:hAnsi="Arial" w:cs="Arial"/>
                <w:lang w:val="en-US"/>
              </w:rPr>
              <w:t xml:space="preserve"> leadership</w:t>
            </w:r>
            <w:r w:rsidR="006B61E6">
              <w:rPr>
                <w:rFonts w:ascii="Arial" w:eastAsia="Arial" w:hAnsi="Arial" w:cs="Arial"/>
                <w:lang w:val="en-US"/>
              </w:rPr>
              <w:t>,</w:t>
            </w:r>
            <w:r w:rsidR="00421CDB" w:rsidRPr="00AE23E9">
              <w:rPr>
                <w:rFonts w:ascii="Arial" w:eastAsia="Arial" w:hAnsi="Arial" w:cs="Arial"/>
                <w:lang w:val="en-US"/>
              </w:rPr>
              <w:t xml:space="preserve"> management and development of </w:t>
            </w:r>
            <w:r w:rsidR="006B61E6">
              <w:rPr>
                <w:rFonts w:ascii="Arial" w:eastAsia="Arial" w:hAnsi="Arial" w:cs="Arial"/>
                <w:lang w:val="en-US"/>
              </w:rPr>
              <w:t>council cultural services, including museums, libraries and archive</w:t>
            </w:r>
            <w:r w:rsidR="00421CDB" w:rsidRPr="00AE23E9">
              <w:rPr>
                <w:rFonts w:ascii="Arial" w:eastAsia="Arial" w:hAnsi="Arial" w:cs="Arial"/>
                <w:lang w:val="en-US"/>
              </w:rPr>
              <w:t xml:space="preserve"> services in Herefordshire in line with the Council Plan, policies, and strategies.</w:t>
            </w:r>
          </w:p>
          <w:p w14:paraId="51C9B47D" w14:textId="23135A38" w:rsidR="00421CDB" w:rsidRPr="00AE23E9" w:rsidRDefault="00421CDB" w:rsidP="00421CDB">
            <w:pPr>
              <w:widowControl w:val="0"/>
              <w:numPr>
                <w:ilvl w:val="0"/>
                <w:numId w:val="6"/>
              </w:numPr>
              <w:autoSpaceDE w:val="0"/>
              <w:autoSpaceDN w:val="0"/>
              <w:spacing w:after="120" w:line="240" w:lineRule="auto"/>
              <w:rPr>
                <w:rFonts w:ascii="Arial" w:eastAsia="Arial" w:hAnsi="Arial" w:cs="Arial"/>
                <w:lang w:val="en-US"/>
              </w:rPr>
            </w:pPr>
            <w:r w:rsidRPr="00AE23E9">
              <w:rPr>
                <w:rFonts w:ascii="Arial" w:eastAsia="Arial" w:hAnsi="Arial" w:cs="Arial"/>
                <w:lang w:val="en-US"/>
              </w:rPr>
              <w:t>Direct key cultural projects and initiatives, including</w:t>
            </w:r>
            <w:r w:rsidR="00684B05">
              <w:rPr>
                <w:rFonts w:ascii="Arial" w:eastAsia="Arial" w:hAnsi="Arial" w:cs="Arial"/>
                <w:lang w:val="en-US"/>
              </w:rPr>
              <w:t xml:space="preserve"> the</w:t>
            </w:r>
            <w:r w:rsidRPr="00AE23E9">
              <w:rPr>
                <w:rFonts w:ascii="Arial" w:eastAsia="Arial" w:hAnsi="Arial" w:cs="Arial"/>
                <w:lang w:val="en-US"/>
              </w:rPr>
              <w:t xml:space="preserve"> large-scale capital schemes</w:t>
            </w:r>
            <w:r w:rsidR="00684B05">
              <w:rPr>
                <w:rFonts w:ascii="Arial" w:eastAsia="Arial" w:hAnsi="Arial" w:cs="Arial"/>
                <w:lang w:val="en-US"/>
              </w:rPr>
              <w:t xml:space="preserve"> of Hereford Museum and Art Gallery and Hereford Library and Learning Centre,</w:t>
            </w:r>
            <w:r w:rsidRPr="00AE23E9">
              <w:rPr>
                <w:rFonts w:ascii="Arial" w:eastAsia="Arial" w:hAnsi="Arial" w:cs="Arial"/>
                <w:lang w:val="en-US"/>
              </w:rPr>
              <w:t xml:space="preserve"> to completion.</w:t>
            </w:r>
          </w:p>
          <w:p w14:paraId="421E0F81" w14:textId="3878CDA4" w:rsidR="00421CDB" w:rsidRPr="00AE23E9" w:rsidRDefault="00BC1633" w:rsidP="00421CDB">
            <w:pPr>
              <w:widowControl w:val="0"/>
              <w:numPr>
                <w:ilvl w:val="0"/>
                <w:numId w:val="6"/>
              </w:numPr>
              <w:autoSpaceDE w:val="0"/>
              <w:autoSpaceDN w:val="0"/>
              <w:spacing w:after="120" w:line="240" w:lineRule="auto"/>
              <w:rPr>
                <w:rFonts w:ascii="Arial" w:eastAsia="Arial" w:hAnsi="Arial" w:cs="Arial"/>
                <w:lang w:val="en-US"/>
              </w:rPr>
            </w:pPr>
            <w:r>
              <w:rPr>
                <w:rFonts w:ascii="Arial" w:eastAsia="Arial" w:hAnsi="Arial" w:cs="Arial"/>
                <w:lang w:val="en-US"/>
              </w:rPr>
              <w:t>To l</w:t>
            </w:r>
            <w:r w:rsidR="00421CDB" w:rsidRPr="00AE23E9">
              <w:rPr>
                <w:rFonts w:ascii="Arial" w:eastAsia="Arial" w:hAnsi="Arial" w:cs="Arial"/>
                <w:lang w:val="en-US"/>
              </w:rPr>
              <w:t>ead on the development of cultural programming across the county, identifying, supporting and commissioning projects designed to facilitate health and wellbeing, economic growth, inward investment and service sustainability.</w:t>
            </w:r>
          </w:p>
          <w:p w14:paraId="16459784" w14:textId="3830D449" w:rsidR="00421CDB" w:rsidRPr="00AE23E9" w:rsidRDefault="00BC1633" w:rsidP="00421CDB">
            <w:pPr>
              <w:widowControl w:val="0"/>
              <w:numPr>
                <w:ilvl w:val="0"/>
                <w:numId w:val="6"/>
              </w:numPr>
              <w:autoSpaceDE w:val="0"/>
              <w:autoSpaceDN w:val="0"/>
              <w:spacing w:after="120" w:line="240" w:lineRule="auto"/>
              <w:rPr>
                <w:rFonts w:ascii="Arial" w:eastAsia="Arial" w:hAnsi="Arial" w:cs="Arial"/>
                <w:lang w:val="en-US"/>
              </w:rPr>
            </w:pPr>
            <w:r>
              <w:rPr>
                <w:rFonts w:ascii="Arial" w:eastAsia="Arial" w:hAnsi="Arial" w:cs="Arial"/>
                <w:lang w:val="en-US"/>
              </w:rPr>
              <w:t>To l</w:t>
            </w:r>
            <w:r w:rsidR="00421CDB">
              <w:rPr>
                <w:rFonts w:ascii="Arial" w:eastAsia="Arial" w:hAnsi="Arial" w:cs="Arial"/>
                <w:lang w:val="en-US"/>
              </w:rPr>
              <w:t>ead</w:t>
            </w:r>
            <w:r w:rsidR="00421CDB" w:rsidRPr="00AE23E9">
              <w:rPr>
                <w:rFonts w:ascii="Arial" w:eastAsia="Arial" w:hAnsi="Arial" w:cs="Arial"/>
                <w:lang w:val="en-US"/>
              </w:rPr>
              <w:t xml:space="preserve"> the development and implementation of cultural projects within strategic funding </w:t>
            </w:r>
            <w:r w:rsidRPr="00AE23E9">
              <w:rPr>
                <w:rFonts w:ascii="Arial" w:eastAsia="Arial" w:hAnsi="Arial" w:cs="Arial"/>
                <w:lang w:val="en-US"/>
              </w:rPr>
              <w:t>program</w:t>
            </w:r>
            <w:r w:rsidR="009974D7">
              <w:rPr>
                <w:rFonts w:ascii="Arial" w:eastAsia="Arial" w:hAnsi="Arial" w:cs="Arial"/>
                <w:lang w:val="en-US"/>
              </w:rPr>
              <w:t>me</w:t>
            </w:r>
            <w:r w:rsidRPr="00AE23E9">
              <w:rPr>
                <w:rFonts w:ascii="Arial" w:eastAsia="Arial" w:hAnsi="Arial" w:cs="Arial"/>
                <w:lang w:val="en-US"/>
              </w:rPr>
              <w:t>s</w:t>
            </w:r>
            <w:r w:rsidR="00421CDB" w:rsidRPr="00AE23E9">
              <w:rPr>
                <w:rFonts w:ascii="Arial" w:eastAsia="Arial" w:hAnsi="Arial" w:cs="Arial"/>
                <w:lang w:val="en-US"/>
              </w:rPr>
              <w:t xml:space="preserve"> such as UKSPF/REPF, including commissioning contracts and associated contract management.</w:t>
            </w:r>
          </w:p>
          <w:p w14:paraId="06D259A8" w14:textId="444CD900" w:rsidR="00421CDB" w:rsidRPr="00AE23E9" w:rsidRDefault="00BC1633" w:rsidP="00421CDB">
            <w:pPr>
              <w:widowControl w:val="0"/>
              <w:numPr>
                <w:ilvl w:val="0"/>
                <w:numId w:val="6"/>
              </w:numPr>
              <w:autoSpaceDE w:val="0"/>
              <w:autoSpaceDN w:val="0"/>
              <w:spacing w:after="120" w:line="240" w:lineRule="auto"/>
              <w:rPr>
                <w:rFonts w:ascii="Arial" w:eastAsia="Arial" w:hAnsi="Arial" w:cs="Arial"/>
                <w:lang w:val="en-US"/>
              </w:rPr>
            </w:pPr>
            <w:r>
              <w:rPr>
                <w:rFonts w:ascii="Arial" w:eastAsia="Arial" w:hAnsi="Arial" w:cs="Arial"/>
                <w:lang w:val="en-US"/>
              </w:rPr>
              <w:t>To l</w:t>
            </w:r>
            <w:r w:rsidR="00421CDB" w:rsidRPr="00AE23E9">
              <w:rPr>
                <w:rFonts w:ascii="Arial" w:eastAsia="Arial" w:hAnsi="Arial" w:cs="Arial"/>
                <w:lang w:val="en-US"/>
              </w:rPr>
              <w:t>ead on the development and delivery of new cultural strategies, policies, plans, and standards, as well as produce relevant service action plans and updates to the Council Delivery Plan.</w:t>
            </w:r>
          </w:p>
          <w:p w14:paraId="4EC62612" w14:textId="77777777" w:rsidR="00421CDB" w:rsidRPr="00AE23E9" w:rsidRDefault="00BC1633" w:rsidP="00421CDB">
            <w:pPr>
              <w:widowControl w:val="0"/>
              <w:numPr>
                <w:ilvl w:val="0"/>
                <w:numId w:val="6"/>
              </w:numPr>
              <w:autoSpaceDE w:val="0"/>
              <w:autoSpaceDN w:val="0"/>
              <w:spacing w:after="120" w:line="240" w:lineRule="auto"/>
              <w:rPr>
                <w:rFonts w:ascii="Arial" w:eastAsia="Arial" w:hAnsi="Arial" w:cs="Arial"/>
                <w:lang w:val="en-US"/>
              </w:rPr>
            </w:pPr>
            <w:r>
              <w:rPr>
                <w:rFonts w:ascii="Arial" w:eastAsia="Arial" w:hAnsi="Arial" w:cs="Arial"/>
                <w:lang w:val="en-US"/>
              </w:rPr>
              <w:t>To be accountable for r</w:t>
            </w:r>
            <w:r w:rsidR="00421CDB" w:rsidRPr="00AE23E9">
              <w:rPr>
                <w:rFonts w:ascii="Arial" w:eastAsia="Arial" w:hAnsi="Arial" w:cs="Arial"/>
                <w:lang w:val="en-US"/>
              </w:rPr>
              <w:t>epresent</w:t>
            </w:r>
            <w:r>
              <w:rPr>
                <w:rFonts w:ascii="Arial" w:eastAsia="Arial" w:hAnsi="Arial" w:cs="Arial"/>
                <w:lang w:val="en-US"/>
              </w:rPr>
              <w:t>ing</w:t>
            </w:r>
            <w:r w:rsidR="00421CDB" w:rsidRPr="00AE23E9">
              <w:rPr>
                <w:rFonts w:ascii="Arial" w:eastAsia="Arial" w:hAnsi="Arial" w:cs="Arial"/>
                <w:lang w:val="en-US"/>
              </w:rPr>
              <w:t xml:space="preserve"> the council on the Herefordshire Cultural Partnership Board and work with Board members to develop and action priorities contained in the Cultural Strategy</w:t>
            </w:r>
          </w:p>
          <w:p w14:paraId="3E4A5478" w14:textId="3F7DD642" w:rsidR="00421CDB" w:rsidRPr="00AE23E9" w:rsidRDefault="00BC1633" w:rsidP="00421CDB">
            <w:pPr>
              <w:numPr>
                <w:ilvl w:val="0"/>
                <w:numId w:val="6"/>
              </w:numPr>
              <w:spacing w:after="120" w:line="240" w:lineRule="auto"/>
              <w:rPr>
                <w:rFonts w:ascii="Arial" w:eastAsia="Arial" w:hAnsi="Arial" w:cs="Arial"/>
                <w:lang w:val="en-US"/>
              </w:rPr>
            </w:pPr>
            <w:r>
              <w:rPr>
                <w:rFonts w:ascii="Arial" w:eastAsia="Arial" w:hAnsi="Arial" w:cs="Arial"/>
                <w:lang w:val="en-US"/>
              </w:rPr>
              <w:t>To d</w:t>
            </w:r>
            <w:r w:rsidR="00421CDB" w:rsidRPr="00AE23E9">
              <w:rPr>
                <w:rFonts w:ascii="Arial" w:eastAsia="Arial" w:hAnsi="Arial" w:cs="Arial"/>
                <w:lang w:val="en-US"/>
              </w:rPr>
              <w:t xml:space="preserve">irect and manage public art programming within Herefordshire, </w:t>
            </w:r>
            <w:r w:rsidR="009974D7">
              <w:rPr>
                <w:rFonts w:ascii="Arial" w:eastAsia="Arial" w:hAnsi="Arial" w:cs="Arial"/>
                <w:lang w:val="en-US"/>
              </w:rPr>
              <w:t>through</w:t>
            </w:r>
            <w:r w:rsidR="00421CDB" w:rsidRPr="00AE23E9">
              <w:rPr>
                <w:rFonts w:ascii="Arial" w:eastAsia="Arial" w:hAnsi="Arial" w:cs="Arial"/>
                <w:lang w:val="en-US"/>
              </w:rPr>
              <w:t xml:space="preserve"> the Public Art Steering Group.</w:t>
            </w:r>
          </w:p>
          <w:p w14:paraId="44974D5F" w14:textId="77777777" w:rsidR="00421CDB" w:rsidRPr="00AE23E9" w:rsidRDefault="00BC1633" w:rsidP="00421CDB">
            <w:pPr>
              <w:widowControl w:val="0"/>
              <w:numPr>
                <w:ilvl w:val="0"/>
                <w:numId w:val="6"/>
              </w:numPr>
              <w:autoSpaceDE w:val="0"/>
              <w:autoSpaceDN w:val="0"/>
              <w:spacing w:after="120" w:line="240" w:lineRule="auto"/>
              <w:rPr>
                <w:rFonts w:ascii="Arial" w:eastAsia="Arial" w:hAnsi="Arial" w:cs="Arial"/>
                <w:lang w:val="en-US"/>
              </w:rPr>
            </w:pPr>
            <w:r>
              <w:rPr>
                <w:rFonts w:ascii="Arial" w:eastAsia="Arial" w:hAnsi="Arial" w:cs="Arial"/>
                <w:lang w:val="en-US"/>
              </w:rPr>
              <w:t>To be r</w:t>
            </w:r>
            <w:r w:rsidRPr="00AE23E9">
              <w:rPr>
                <w:rFonts w:ascii="Arial" w:eastAsia="Arial" w:hAnsi="Arial" w:cs="Arial"/>
                <w:lang w:val="en-US"/>
              </w:rPr>
              <w:t xml:space="preserve">esponsible for </w:t>
            </w:r>
            <w:r>
              <w:rPr>
                <w:rFonts w:ascii="Arial" w:eastAsia="Arial" w:hAnsi="Arial" w:cs="Arial"/>
                <w:lang w:val="en-US"/>
              </w:rPr>
              <w:t>d</w:t>
            </w:r>
            <w:r w:rsidR="00421CDB" w:rsidRPr="00AE23E9">
              <w:rPr>
                <w:rFonts w:ascii="Arial" w:eastAsia="Arial" w:hAnsi="Arial" w:cs="Arial"/>
                <w:lang w:val="en-US"/>
              </w:rPr>
              <w:t>evelop</w:t>
            </w:r>
            <w:r>
              <w:rPr>
                <w:rFonts w:ascii="Arial" w:eastAsia="Arial" w:hAnsi="Arial" w:cs="Arial"/>
                <w:lang w:val="en-US"/>
              </w:rPr>
              <w:t>ing</w:t>
            </w:r>
            <w:r w:rsidR="00421CDB" w:rsidRPr="00AE23E9">
              <w:rPr>
                <w:rFonts w:ascii="Arial" w:eastAsia="Arial" w:hAnsi="Arial" w:cs="Arial"/>
                <w:lang w:val="en-US"/>
              </w:rPr>
              <w:t>, produc</w:t>
            </w:r>
            <w:r>
              <w:rPr>
                <w:rFonts w:ascii="Arial" w:eastAsia="Arial" w:hAnsi="Arial" w:cs="Arial"/>
                <w:lang w:val="en-US"/>
              </w:rPr>
              <w:t>ing</w:t>
            </w:r>
            <w:r w:rsidR="00421CDB" w:rsidRPr="00AE23E9">
              <w:rPr>
                <w:rFonts w:ascii="Arial" w:eastAsia="Arial" w:hAnsi="Arial" w:cs="Arial"/>
                <w:lang w:val="en-US"/>
              </w:rPr>
              <w:t xml:space="preserve"> and man</w:t>
            </w:r>
            <w:r>
              <w:rPr>
                <w:rFonts w:ascii="Arial" w:eastAsia="Arial" w:hAnsi="Arial" w:cs="Arial"/>
                <w:lang w:val="en-US"/>
              </w:rPr>
              <w:t>aging</w:t>
            </w:r>
            <w:r w:rsidR="00421CDB" w:rsidRPr="00AE23E9">
              <w:rPr>
                <w:rFonts w:ascii="Arial" w:eastAsia="Arial" w:hAnsi="Arial" w:cs="Arial"/>
                <w:lang w:val="en-US"/>
              </w:rPr>
              <w:t xml:space="preserve"> business plans, looking at access to funding / new income sources, maintaining an in-depth knowledge of local, regional and national funding opportunities, and preparing and submitting applications for external funding.</w:t>
            </w:r>
          </w:p>
          <w:p w14:paraId="7B7FFDD0" w14:textId="6EFBD5AB" w:rsidR="00421CDB" w:rsidRPr="00AE23E9" w:rsidRDefault="00BC1633" w:rsidP="00421CDB">
            <w:pPr>
              <w:widowControl w:val="0"/>
              <w:numPr>
                <w:ilvl w:val="0"/>
                <w:numId w:val="6"/>
              </w:numPr>
              <w:autoSpaceDE w:val="0"/>
              <w:autoSpaceDN w:val="0"/>
              <w:spacing w:after="120" w:line="240" w:lineRule="auto"/>
              <w:rPr>
                <w:rFonts w:ascii="Arial" w:eastAsia="Arial" w:hAnsi="Arial" w:cs="Arial"/>
                <w:lang w:val="en-US"/>
              </w:rPr>
            </w:pPr>
            <w:r>
              <w:rPr>
                <w:rFonts w:ascii="Arial" w:eastAsia="Arial" w:hAnsi="Arial" w:cs="Arial"/>
                <w:lang w:val="en-US"/>
              </w:rPr>
              <w:t>To be accountable for en</w:t>
            </w:r>
            <w:r w:rsidR="00421CDB" w:rsidRPr="00AE23E9">
              <w:rPr>
                <w:rFonts w:ascii="Arial" w:eastAsia="Arial" w:hAnsi="Arial" w:cs="Arial"/>
                <w:lang w:val="en-US"/>
              </w:rPr>
              <w:t>sur</w:t>
            </w:r>
            <w:r>
              <w:rPr>
                <w:rFonts w:ascii="Arial" w:eastAsia="Arial" w:hAnsi="Arial" w:cs="Arial"/>
                <w:lang w:val="en-US"/>
              </w:rPr>
              <w:t>ing</w:t>
            </w:r>
            <w:r w:rsidR="00421CDB" w:rsidRPr="00AE23E9">
              <w:rPr>
                <w:rFonts w:ascii="Arial" w:eastAsia="Arial" w:hAnsi="Arial" w:cs="Arial"/>
                <w:lang w:val="en-US"/>
              </w:rPr>
              <w:t xml:space="preserve"> integration and representation of culture across all council service delivery including public health initiatives, talk community, economy and growth, infrastructure projects, safety initiatives and other projects, working with colleagues to identify new opportunities, creating a ‘one council’ approach and reducing silo working.</w:t>
            </w:r>
          </w:p>
          <w:p w14:paraId="271888FD" w14:textId="135564BE" w:rsidR="00FA6C4E" w:rsidRPr="00421CDB" w:rsidRDefault="00BC1633" w:rsidP="00FA6C4E">
            <w:pPr>
              <w:pStyle w:val="ListParagraph"/>
              <w:numPr>
                <w:ilvl w:val="0"/>
                <w:numId w:val="6"/>
              </w:numPr>
              <w:spacing w:after="120"/>
            </w:pPr>
            <w:r>
              <w:t xml:space="preserve">To </w:t>
            </w:r>
            <w:proofErr w:type="gramStart"/>
            <w:r>
              <w:t>b</w:t>
            </w:r>
            <w:r w:rsidR="00FA6C4E" w:rsidRPr="00421CDB">
              <w:t>roker</w:t>
            </w:r>
            <w:proofErr w:type="gramEnd"/>
            <w:r w:rsidR="00FA6C4E" w:rsidRPr="00421CDB">
              <w:t xml:space="preserve"> and develop</w:t>
            </w:r>
            <w:r w:rsidR="00FA6C4E">
              <w:t xml:space="preserve"> strategic</w:t>
            </w:r>
            <w:r w:rsidR="00FA6C4E" w:rsidRPr="00421CDB">
              <w:t xml:space="preserve"> relationships with key stakeholders, funders, organisations, charities, NPOs and other bodies in Herefordshire</w:t>
            </w:r>
            <w:r w:rsidR="00FA6C4E">
              <w:t>, the West Midlands and at a national level,</w:t>
            </w:r>
            <w:r w:rsidR="00FA6C4E" w:rsidRPr="00421CDB">
              <w:t xml:space="preserve"> to ensure a coordinated approach to culture</w:t>
            </w:r>
            <w:r w:rsidR="003A3F31">
              <w:t xml:space="preserve"> and</w:t>
            </w:r>
            <w:r w:rsidR="00FA6C4E" w:rsidRPr="00421CDB">
              <w:t xml:space="preserve"> heritage development in the county and wider region. </w:t>
            </w:r>
          </w:p>
          <w:p w14:paraId="734C10B2" w14:textId="3AFFAAE7" w:rsidR="00FA6C4E" w:rsidRDefault="00BC1633" w:rsidP="00FA6C4E">
            <w:pPr>
              <w:pStyle w:val="ListParagraph"/>
              <w:numPr>
                <w:ilvl w:val="0"/>
                <w:numId w:val="6"/>
              </w:numPr>
              <w:spacing w:after="120"/>
            </w:pPr>
            <w:r>
              <w:t xml:space="preserve">To be </w:t>
            </w:r>
            <w:proofErr w:type="gramStart"/>
            <w:r>
              <w:t>the</w:t>
            </w:r>
            <w:proofErr w:type="gramEnd"/>
            <w:r>
              <w:t xml:space="preserve"> technical expert and be r</w:t>
            </w:r>
            <w:r w:rsidRPr="00AE23E9">
              <w:t xml:space="preserve">esponsible for </w:t>
            </w:r>
            <w:r>
              <w:t>acting</w:t>
            </w:r>
            <w:r w:rsidR="00FA6C4E">
              <w:t xml:space="preserve"> as the strategic advisor on cultural</w:t>
            </w:r>
            <w:r w:rsidR="00E32C42">
              <w:t>, museum,</w:t>
            </w:r>
            <w:r w:rsidR="00FA6C4E">
              <w:t xml:space="preserve"> arts</w:t>
            </w:r>
            <w:r w:rsidR="00E32C42">
              <w:t>, libraries and archives</w:t>
            </w:r>
            <w:r w:rsidR="00FA6C4E">
              <w:t xml:space="preserve"> matters to the Corporate Leadership Team and Cabinet.</w:t>
            </w:r>
          </w:p>
          <w:p w14:paraId="4829851C" w14:textId="77777777" w:rsidR="00421CDB" w:rsidRPr="00AE23E9" w:rsidRDefault="00BC1633" w:rsidP="00421CDB">
            <w:pPr>
              <w:widowControl w:val="0"/>
              <w:numPr>
                <w:ilvl w:val="0"/>
                <w:numId w:val="6"/>
              </w:numPr>
              <w:autoSpaceDE w:val="0"/>
              <w:autoSpaceDN w:val="0"/>
              <w:spacing w:after="120" w:line="240" w:lineRule="auto"/>
              <w:rPr>
                <w:rFonts w:ascii="Arial" w:eastAsia="Arial" w:hAnsi="Arial" w:cs="Arial"/>
                <w:lang w:val="en-US"/>
              </w:rPr>
            </w:pPr>
            <w:r>
              <w:rPr>
                <w:rFonts w:ascii="Arial" w:eastAsia="Arial" w:hAnsi="Arial" w:cs="Arial"/>
                <w:lang w:val="en-US"/>
              </w:rPr>
              <w:t>To lead on i</w:t>
            </w:r>
            <w:r w:rsidR="00421CDB" w:rsidRPr="00AE23E9">
              <w:rPr>
                <w:rFonts w:ascii="Arial" w:eastAsia="Arial" w:hAnsi="Arial" w:cs="Arial"/>
                <w:lang w:val="en-US"/>
              </w:rPr>
              <w:t>mplement</w:t>
            </w:r>
            <w:r>
              <w:rPr>
                <w:rFonts w:ascii="Arial" w:eastAsia="Arial" w:hAnsi="Arial" w:cs="Arial"/>
                <w:lang w:val="en-US"/>
              </w:rPr>
              <w:t>ing</w:t>
            </w:r>
            <w:r w:rsidR="00421CDB" w:rsidRPr="00AE23E9">
              <w:rPr>
                <w:rFonts w:ascii="Arial" w:eastAsia="Arial" w:hAnsi="Arial" w:cs="Arial"/>
                <w:lang w:val="en-US"/>
              </w:rPr>
              <w:t xml:space="preserve"> performance management standards, including quality assurance and key performance indicators and set clear goals, training and </w:t>
            </w:r>
            <w:proofErr w:type="gramStart"/>
            <w:r w:rsidR="00421CDB" w:rsidRPr="00AE23E9">
              <w:rPr>
                <w:rFonts w:ascii="Arial" w:eastAsia="Arial" w:hAnsi="Arial" w:cs="Arial"/>
                <w:lang w:val="en-US"/>
              </w:rPr>
              <w:t>review</w:t>
            </w:r>
            <w:proofErr w:type="gramEnd"/>
            <w:r w:rsidR="00421CDB" w:rsidRPr="00AE23E9">
              <w:rPr>
                <w:rFonts w:ascii="Arial" w:eastAsia="Arial" w:hAnsi="Arial" w:cs="Arial"/>
                <w:lang w:val="en-US"/>
              </w:rPr>
              <w:t xml:space="preserve"> processes for staff and service development</w:t>
            </w:r>
          </w:p>
          <w:p w14:paraId="7BE4542B" w14:textId="77777777" w:rsidR="00421CDB" w:rsidRDefault="00BC1633" w:rsidP="00421CDB">
            <w:pPr>
              <w:pStyle w:val="ListParagraph"/>
              <w:numPr>
                <w:ilvl w:val="0"/>
                <w:numId w:val="6"/>
              </w:numPr>
              <w:spacing w:after="120"/>
            </w:pPr>
            <w:r>
              <w:t>To be r</w:t>
            </w:r>
            <w:r w:rsidRPr="00AE23E9">
              <w:t xml:space="preserve">esponsible for </w:t>
            </w:r>
            <w:r>
              <w:t>ensuring</w:t>
            </w:r>
            <w:r w:rsidR="00421CDB" w:rsidRPr="00BF1846">
              <w:t xml:space="preserve"> compliance with relevant </w:t>
            </w:r>
            <w:r w:rsidR="00421CDB">
              <w:t xml:space="preserve">statutory </w:t>
            </w:r>
            <w:r w:rsidR="00421CDB" w:rsidRPr="00BF1846">
              <w:t xml:space="preserve">legislation in </w:t>
            </w:r>
            <w:r w:rsidR="00421CDB">
              <w:t xml:space="preserve">all </w:t>
            </w:r>
            <w:r w:rsidR="00421CDB" w:rsidRPr="00BF1846">
              <w:t>areas of responsibility and fulfil Herefordshire Council’s standards, policies and procedures.</w:t>
            </w:r>
            <w:r w:rsidR="00421CDB">
              <w:t xml:space="preserve"> </w:t>
            </w:r>
          </w:p>
          <w:p w14:paraId="017DDD07" w14:textId="77777777" w:rsidR="00421CDB" w:rsidRDefault="00BC1633" w:rsidP="00421CDB">
            <w:pPr>
              <w:pStyle w:val="ListParagraph"/>
              <w:numPr>
                <w:ilvl w:val="0"/>
                <w:numId w:val="6"/>
              </w:numPr>
              <w:spacing w:after="120"/>
            </w:pPr>
            <w:r>
              <w:t>To be r</w:t>
            </w:r>
            <w:r w:rsidRPr="00AE23E9">
              <w:t xml:space="preserve">esponsible for </w:t>
            </w:r>
            <w:r>
              <w:t>i</w:t>
            </w:r>
            <w:r w:rsidR="00421CDB" w:rsidRPr="00D6592D">
              <w:t>dentify</w:t>
            </w:r>
            <w:r>
              <w:t>ing</w:t>
            </w:r>
            <w:r w:rsidR="00421CDB" w:rsidRPr="00D6592D">
              <w:t xml:space="preserve"> </w:t>
            </w:r>
            <w:r w:rsidR="00421CDB">
              <w:t xml:space="preserve">and </w:t>
            </w:r>
            <w:proofErr w:type="gramStart"/>
            <w:r w:rsidR="00421CDB" w:rsidRPr="00D6592D">
              <w:t>make</w:t>
            </w:r>
            <w:proofErr w:type="gramEnd"/>
            <w:r w:rsidR="00421CDB" w:rsidRPr="00D6592D">
              <w:t xml:space="preserve"> rec</w:t>
            </w:r>
            <w:r w:rsidR="00421CDB">
              <w:t>ommendations for</w:t>
            </w:r>
            <w:r w:rsidR="00421CDB" w:rsidRPr="00D6592D">
              <w:t xml:space="preserve"> improvements to policies, systems, and procedures</w:t>
            </w:r>
            <w:r w:rsidR="00421CDB">
              <w:t xml:space="preserve"> - contributing</w:t>
            </w:r>
            <w:r w:rsidR="00421CDB" w:rsidRPr="00D6592D">
              <w:t xml:space="preserve"> to corporate change management and </w:t>
            </w:r>
            <w:r w:rsidR="00421CDB">
              <w:t xml:space="preserve">wider </w:t>
            </w:r>
            <w:r w:rsidR="00421CDB" w:rsidRPr="00D6592D">
              <w:t>service improvements.</w:t>
            </w:r>
          </w:p>
          <w:p w14:paraId="5494FC21" w14:textId="77777777" w:rsidR="00421CDB" w:rsidRDefault="00BC1633" w:rsidP="00421CDB">
            <w:pPr>
              <w:pStyle w:val="ListParagraph"/>
              <w:numPr>
                <w:ilvl w:val="0"/>
                <w:numId w:val="6"/>
              </w:numPr>
              <w:spacing w:after="120"/>
            </w:pPr>
            <w:r>
              <w:t>To be r</w:t>
            </w:r>
            <w:r w:rsidR="00421CDB">
              <w:t xml:space="preserve">esponsible for the coordination and collaborative working across all cultural services including </w:t>
            </w:r>
            <w:proofErr w:type="gramStart"/>
            <w:r w:rsidR="00421CDB">
              <w:t>museum</w:t>
            </w:r>
            <w:proofErr w:type="gramEnd"/>
            <w:r w:rsidR="00421CDB">
              <w:t>, libraries and archives.</w:t>
            </w:r>
          </w:p>
          <w:p w14:paraId="72996CBB" w14:textId="77777777" w:rsidR="00421CDB" w:rsidRDefault="00BC1633" w:rsidP="00421CDB">
            <w:pPr>
              <w:pStyle w:val="ListParagraph"/>
              <w:numPr>
                <w:ilvl w:val="0"/>
                <w:numId w:val="6"/>
              </w:numPr>
              <w:spacing w:after="120"/>
            </w:pPr>
            <w:r>
              <w:t xml:space="preserve">To be </w:t>
            </w:r>
            <w:proofErr w:type="gramStart"/>
            <w:r>
              <w:t>accountable for</w:t>
            </w:r>
            <w:proofErr w:type="gramEnd"/>
            <w:r>
              <w:t xml:space="preserve"> demonstrating</w:t>
            </w:r>
            <w:r w:rsidR="00421CDB">
              <w:t xml:space="preserve"> excellent and appropriate methods of communication with staff, customers and partners, promoting consultation and co-development in service delivery and decision-making.</w:t>
            </w:r>
          </w:p>
          <w:p w14:paraId="02ED3913" w14:textId="77777777" w:rsidR="00AD0FD2" w:rsidRPr="00421CDB" w:rsidRDefault="008B2B76" w:rsidP="00421CDB">
            <w:pPr>
              <w:pStyle w:val="ListParagraph"/>
              <w:numPr>
                <w:ilvl w:val="0"/>
                <w:numId w:val="6"/>
              </w:numPr>
              <w:spacing w:after="120"/>
            </w:pPr>
            <w:r>
              <w:t>To c</w:t>
            </w:r>
            <w:r w:rsidR="00421CDB" w:rsidRPr="00421CDB">
              <w:t>ontribute to the operation of the Community Wellbeing directorate, working closely with the Corporate Director Community Wellbeing and deputising at events and meetings where appropriate.</w:t>
            </w:r>
          </w:p>
          <w:p w14:paraId="61B33A2F" w14:textId="77777777" w:rsidR="00AD0FD2" w:rsidRPr="00AD0FD2" w:rsidRDefault="00AD0FD2" w:rsidP="00AD0FD2">
            <w:pPr>
              <w:spacing w:after="0" w:line="240" w:lineRule="auto"/>
              <w:rPr>
                <w:rFonts w:ascii="Arial" w:eastAsia="Times New Roman" w:hAnsi="Arial" w:cs="Arial"/>
                <w:b/>
                <w:szCs w:val="24"/>
              </w:rPr>
            </w:pPr>
          </w:p>
          <w:p w14:paraId="33CC0454" w14:textId="77777777" w:rsidR="00AD0FD2" w:rsidRPr="00AD0FD2" w:rsidRDefault="00AD0FD2" w:rsidP="00AD0FD2">
            <w:pPr>
              <w:spacing w:after="0" w:line="240" w:lineRule="auto"/>
              <w:rPr>
                <w:rFonts w:ascii="Arial" w:eastAsia="Times New Roman" w:hAnsi="Arial" w:cs="Arial"/>
                <w:b/>
                <w:szCs w:val="24"/>
              </w:rPr>
            </w:pPr>
          </w:p>
        </w:tc>
      </w:tr>
      <w:tr w:rsidR="00AD0FD2" w:rsidRPr="00AD0FD2" w14:paraId="186C07DB" w14:textId="77777777" w:rsidTr="00880EBC">
        <w:trPr>
          <w:trHeight w:val="3202"/>
        </w:trPr>
        <w:tc>
          <w:tcPr>
            <w:tcW w:w="2494" w:type="pct"/>
            <w:vMerge w:val="restart"/>
            <w:shd w:val="clear" w:color="auto" w:fill="auto"/>
          </w:tcPr>
          <w:p w14:paraId="7F88AF53" w14:textId="77777777" w:rsidR="00AD0FD2" w:rsidRPr="00AD0FD2" w:rsidRDefault="00AD0FD2" w:rsidP="00AD0FD2">
            <w:pPr>
              <w:spacing w:after="60" w:line="240" w:lineRule="auto"/>
              <w:rPr>
                <w:rFonts w:ascii="Arial" w:eastAsia="Times New Roman" w:hAnsi="Arial" w:cs="Arial"/>
                <w:b/>
                <w:color w:val="000000"/>
                <w:szCs w:val="24"/>
              </w:rPr>
            </w:pPr>
            <w:r w:rsidRPr="00AD0FD2">
              <w:rPr>
                <w:rFonts w:ascii="Arial" w:eastAsia="Times New Roman" w:hAnsi="Arial" w:cs="Arial"/>
                <w:b/>
                <w:color w:val="000000"/>
                <w:szCs w:val="24"/>
              </w:rPr>
              <w:lastRenderedPageBreak/>
              <w:t>ACCOUNTABILITIES</w:t>
            </w:r>
          </w:p>
          <w:p w14:paraId="39BAEEE6" w14:textId="77777777" w:rsidR="00AD0FD2" w:rsidRPr="00AD0FD2" w:rsidRDefault="00AD0FD2" w:rsidP="00AD0FD2">
            <w:pPr>
              <w:numPr>
                <w:ilvl w:val="0"/>
                <w:numId w:val="5"/>
              </w:numPr>
              <w:spacing w:after="120" w:line="240" w:lineRule="auto"/>
              <w:jc w:val="both"/>
              <w:rPr>
                <w:rFonts w:ascii="Arial" w:eastAsia="Times New Roman" w:hAnsi="Arial" w:cs="Arial"/>
                <w:color w:val="000000"/>
              </w:rPr>
            </w:pPr>
            <w:r w:rsidRPr="00AD0FD2">
              <w:rPr>
                <w:rFonts w:ascii="Arial" w:eastAsia="Times New Roman" w:hAnsi="Arial" w:cs="Arial"/>
                <w:color w:val="000000"/>
              </w:rPr>
              <w:t>Develop and deliver an agreed annual operating plan for service area(s), established in line with the council’s operating model and medium-term priorities,</w:t>
            </w:r>
            <w:r w:rsidRPr="00AD0FD2">
              <w:rPr>
                <w:rFonts w:ascii="Arial" w:eastAsia="Times New Roman" w:hAnsi="Arial" w:cs="Times New Roman"/>
                <w:color w:val="000000"/>
                <w:szCs w:val="24"/>
              </w:rPr>
              <w:t xml:space="preserve"> focusing on the needs of the defined localities within Herefordshire</w:t>
            </w:r>
            <w:r w:rsidRPr="00AD0FD2">
              <w:rPr>
                <w:rFonts w:ascii="Arial" w:eastAsia="Times New Roman" w:hAnsi="Arial" w:cs="Arial"/>
                <w:color w:val="000000"/>
              </w:rPr>
              <w:t>.</w:t>
            </w:r>
          </w:p>
          <w:p w14:paraId="536BCF2F" w14:textId="77777777" w:rsidR="00AD0FD2" w:rsidRPr="00AD0FD2" w:rsidRDefault="00AD0FD2" w:rsidP="00AD0FD2">
            <w:pPr>
              <w:numPr>
                <w:ilvl w:val="0"/>
                <w:numId w:val="5"/>
              </w:numPr>
              <w:spacing w:after="120" w:line="240" w:lineRule="auto"/>
              <w:jc w:val="both"/>
              <w:rPr>
                <w:rFonts w:ascii="Arial" w:eastAsia="Times New Roman" w:hAnsi="Arial" w:cs="Arial"/>
                <w:color w:val="000000"/>
              </w:rPr>
            </w:pPr>
            <w:r w:rsidRPr="00AD0FD2">
              <w:rPr>
                <w:rFonts w:ascii="Arial" w:eastAsia="Times New Roman" w:hAnsi="Arial" w:cs="Arial"/>
                <w:color w:val="000000"/>
              </w:rPr>
              <w:t>Translate the council’s vision and its implications to the service area, ensuring systems and processes are integrated and aligned and people are motivated accordingly.</w:t>
            </w:r>
          </w:p>
          <w:p w14:paraId="69F831E9" w14:textId="77777777" w:rsidR="00AD0FD2" w:rsidRPr="00AD0FD2" w:rsidRDefault="00AD0FD2" w:rsidP="00AD0FD2">
            <w:pPr>
              <w:numPr>
                <w:ilvl w:val="0"/>
                <w:numId w:val="5"/>
              </w:numPr>
              <w:spacing w:after="120" w:line="240" w:lineRule="auto"/>
              <w:jc w:val="both"/>
              <w:rPr>
                <w:rFonts w:ascii="Arial" w:eastAsia="Times New Roman" w:hAnsi="Arial" w:cs="Arial"/>
                <w:color w:val="000000"/>
              </w:rPr>
            </w:pPr>
            <w:r w:rsidRPr="00AD0FD2">
              <w:rPr>
                <w:rFonts w:ascii="Arial" w:eastAsia="Times New Roman" w:hAnsi="Arial" w:cs="Arial"/>
                <w:color w:val="000000"/>
              </w:rPr>
              <w:t>Scan the external horizon to take advantage of opportunities and best practice to improve results.</w:t>
            </w:r>
          </w:p>
          <w:p w14:paraId="719FB0CD" w14:textId="77777777" w:rsidR="00AD0FD2" w:rsidRPr="00AD0FD2" w:rsidRDefault="00AD0FD2" w:rsidP="00AD0FD2">
            <w:pPr>
              <w:numPr>
                <w:ilvl w:val="0"/>
                <w:numId w:val="5"/>
              </w:numPr>
              <w:spacing w:after="120" w:line="240" w:lineRule="auto"/>
              <w:jc w:val="both"/>
              <w:rPr>
                <w:rFonts w:ascii="Arial" w:eastAsia="Times New Roman" w:hAnsi="Arial" w:cs="Arial"/>
                <w:color w:val="000000"/>
              </w:rPr>
            </w:pPr>
            <w:r w:rsidRPr="00AD0FD2">
              <w:rPr>
                <w:rFonts w:ascii="Arial" w:eastAsia="Times New Roman" w:hAnsi="Arial" w:cs="Arial"/>
                <w:color w:val="000000"/>
              </w:rPr>
              <w:t xml:space="preserve">Develop policies, systems, processes and ways of working that are efficient, integrated and responsive to locality-based customer needs in both the short-term and long-term. </w:t>
            </w:r>
          </w:p>
          <w:p w14:paraId="164E9DAA" w14:textId="77777777" w:rsidR="00AD0FD2" w:rsidRPr="00AD0FD2" w:rsidRDefault="00AD0FD2" w:rsidP="00AD0FD2">
            <w:pPr>
              <w:numPr>
                <w:ilvl w:val="0"/>
                <w:numId w:val="5"/>
              </w:numPr>
              <w:spacing w:after="120" w:line="240" w:lineRule="auto"/>
              <w:jc w:val="both"/>
              <w:rPr>
                <w:rFonts w:ascii="Arial" w:eastAsia="Times New Roman" w:hAnsi="Arial" w:cs="Arial"/>
                <w:color w:val="000000"/>
              </w:rPr>
            </w:pPr>
            <w:r w:rsidRPr="00AD0FD2">
              <w:rPr>
                <w:rFonts w:ascii="Arial" w:eastAsia="Times New Roman" w:hAnsi="Arial" w:cs="Arial"/>
                <w:color w:val="000000"/>
              </w:rPr>
              <w:t>Plan, manage and monitor the use of available financial, physical and human resources, making efficiency savings and/or negotiating and securing additional resources where possible, to align the use of resources with the strategy for the overall service area.</w:t>
            </w:r>
          </w:p>
          <w:p w14:paraId="61033987" w14:textId="77777777" w:rsidR="00AD0FD2" w:rsidRPr="00AD0FD2" w:rsidRDefault="00AD0FD2" w:rsidP="00AD0FD2">
            <w:pPr>
              <w:numPr>
                <w:ilvl w:val="0"/>
                <w:numId w:val="5"/>
              </w:numPr>
              <w:spacing w:after="120" w:line="240" w:lineRule="auto"/>
              <w:jc w:val="both"/>
              <w:rPr>
                <w:rFonts w:ascii="Arial" w:eastAsia="Times New Roman" w:hAnsi="Arial" w:cs="Arial"/>
                <w:color w:val="000000"/>
              </w:rPr>
            </w:pPr>
            <w:r w:rsidRPr="00AD0FD2">
              <w:rPr>
                <w:rFonts w:ascii="Arial" w:eastAsia="Times New Roman" w:hAnsi="Arial" w:cs="Arial"/>
                <w:color w:val="000000"/>
              </w:rPr>
              <w:t>Provide advice, challenge and encouragement to others across the council to establish high levels of ambition and insight in pursuit of sustained service excellence.</w:t>
            </w:r>
          </w:p>
          <w:p w14:paraId="53C2E7C7" w14:textId="77777777" w:rsidR="00AD0FD2" w:rsidRPr="00AD0FD2" w:rsidRDefault="00AD0FD2" w:rsidP="00AD0FD2">
            <w:pPr>
              <w:numPr>
                <w:ilvl w:val="0"/>
                <w:numId w:val="5"/>
              </w:numPr>
              <w:spacing w:after="120" w:line="240" w:lineRule="auto"/>
              <w:jc w:val="both"/>
              <w:rPr>
                <w:rFonts w:ascii="Arial" w:eastAsia="Times New Roman" w:hAnsi="Arial" w:cs="Arial"/>
                <w:color w:val="000000"/>
              </w:rPr>
            </w:pPr>
            <w:r w:rsidRPr="00AD0FD2">
              <w:rPr>
                <w:rFonts w:ascii="Arial" w:eastAsia="Times New Roman" w:hAnsi="Arial" w:cs="Arial"/>
                <w:color w:val="000000"/>
              </w:rPr>
              <w:t xml:space="preserve">Lead a multi-disciplinary service area(s) by setting high expectations of performance, dealing with poor performance effectively, and by being a role model for others. </w:t>
            </w:r>
          </w:p>
          <w:p w14:paraId="7742A12B" w14:textId="77777777" w:rsidR="00AD0FD2" w:rsidRPr="00AD0FD2" w:rsidRDefault="00AD0FD2" w:rsidP="00AD0FD2">
            <w:pPr>
              <w:numPr>
                <w:ilvl w:val="0"/>
                <w:numId w:val="5"/>
              </w:numPr>
              <w:spacing w:after="120" w:line="240" w:lineRule="auto"/>
              <w:jc w:val="both"/>
              <w:rPr>
                <w:rFonts w:ascii="Arial" w:eastAsia="Times New Roman" w:hAnsi="Arial" w:cs="Arial"/>
                <w:color w:val="000000"/>
              </w:rPr>
            </w:pPr>
            <w:r w:rsidRPr="00AD0FD2">
              <w:rPr>
                <w:rFonts w:ascii="Arial" w:eastAsia="Times New Roman" w:hAnsi="Arial" w:cs="Arial"/>
                <w:color w:val="000000"/>
              </w:rPr>
              <w:t xml:space="preserve">Deliver a coherent approach to talent management, staff development and training within the service area(s), and oversee its implementation, </w:t>
            </w:r>
            <w:proofErr w:type="gramStart"/>
            <w:r w:rsidRPr="00AD0FD2">
              <w:rPr>
                <w:rFonts w:ascii="Arial" w:eastAsia="Times New Roman" w:hAnsi="Arial" w:cs="Arial"/>
                <w:color w:val="000000"/>
              </w:rPr>
              <w:t>in order to</w:t>
            </w:r>
            <w:proofErr w:type="gramEnd"/>
            <w:r w:rsidRPr="00AD0FD2">
              <w:rPr>
                <w:rFonts w:ascii="Arial" w:eastAsia="Times New Roman" w:hAnsi="Arial" w:cs="Arial"/>
                <w:color w:val="000000"/>
              </w:rPr>
              <w:t xml:space="preserve"> drive performance improvement.</w:t>
            </w:r>
          </w:p>
          <w:p w14:paraId="522DF3B1" w14:textId="77777777" w:rsidR="00AD0FD2" w:rsidRPr="00AD0FD2" w:rsidRDefault="00AD0FD2" w:rsidP="00AD0FD2">
            <w:pPr>
              <w:numPr>
                <w:ilvl w:val="0"/>
                <w:numId w:val="5"/>
              </w:numPr>
              <w:spacing w:after="120" w:line="240" w:lineRule="auto"/>
              <w:jc w:val="both"/>
              <w:rPr>
                <w:rFonts w:ascii="Arial" w:eastAsia="Times New Roman" w:hAnsi="Arial" w:cs="Arial"/>
                <w:color w:val="000000"/>
                <w:szCs w:val="24"/>
              </w:rPr>
            </w:pPr>
            <w:r w:rsidRPr="00AD0FD2">
              <w:rPr>
                <w:rFonts w:ascii="Arial" w:eastAsia="Times New Roman" w:hAnsi="Arial" w:cs="Arial"/>
                <w:color w:val="000000"/>
              </w:rPr>
              <w:t>Ensure that the service area(s) operates effectively and in compliance with legislation, organisational policies and procedures, providing technical guidance and recommending changes/ improvements where appropriate.</w:t>
            </w:r>
          </w:p>
          <w:p w14:paraId="47EABDEB" w14:textId="77777777" w:rsidR="00AD0FD2" w:rsidRPr="00AD0FD2" w:rsidRDefault="00AD0FD2" w:rsidP="00AD0FD2">
            <w:pPr>
              <w:numPr>
                <w:ilvl w:val="0"/>
                <w:numId w:val="5"/>
              </w:numPr>
              <w:spacing w:after="120" w:line="240" w:lineRule="auto"/>
              <w:jc w:val="both"/>
              <w:rPr>
                <w:rFonts w:ascii="Arial" w:eastAsia="Times New Roman" w:hAnsi="Arial" w:cs="Arial"/>
                <w:color w:val="000000"/>
              </w:rPr>
            </w:pPr>
            <w:r w:rsidRPr="00AD0FD2">
              <w:rPr>
                <w:rFonts w:ascii="Arial" w:eastAsia="Times New Roman" w:hAnsi="Arial" w:cs="Arial"/>
                <w:color w:val="000000"/>
              </w:rPr>
              <w:t xml:space="preserve">Influence and interact at a senior level internally and within external organisations, representing and championing the range of services within the functional area, to develop new relationships that deliver shared objectives and increased investment in Herefordshire. </w:t>
            </w:r>
          </w:p>
          <w:p w14:paraId="1384BA70" w14:textId="77777777" w:rsidR="00AD0FD2" w:rsidRPr="00AD0FD2" w:rsidRDefault="00AD0FD2" w:rsidP="00AD0FD2">
            <w:pPr>
              <w:numPr>
                <w:ilvl w:val="0"/>
                <w:numId w:val="5"/>
              </w:numPr>
              <w:spacing w:after="120" w:line="240" w:lineRule="auto"/>
              <w:jc w:val="both"/>
              <w:rPr>
                <w:rFonts w:ascii="Arial" w:eastAsia="Times New Roman" w:hAnsi="Arial" w:cs="Arial"/>
                <w:color w:val="000000"/>
              </w:rPr>
            </w:pPr>
            <w:r w:rsidRPr="00AD0FD2">
              <w:rPr>
                <w:rFonts w:ascii="Arial" w:eastAsia="Times New Roman" w:hAnsi="Arial" w:cs="Arial"/>
                <w:szCs w:val="24"/>
              </w:rPr>
              <w:t xml:space="preserve">Proactively identify service risks and issues, assess and decide the best course of action where there may not be a clear solution. This includes contributing to the council’s transformation activity to ensure its ambitions are met. </w:t>
            </w:r>
          </w:p>
          <w:p w14:paraId="65F11AE6" w14:textId="77777777" w:rsidR="00AD0FD2" w:rsidRPr="00AD0FD2" w:rsidRDefault="00AD0FD2" w:rsidP="00AD0FD2">
            <w:pPr>
              <w:numPr>
                <w:ilvl w:val="0"/>
                <w:numId w:val="5"/>
              </w:numPr>
              <w:spacing w:after="120" w:line="240" w:lineRule="auto"/>
              <w:jc w:val="both"/>
              <w:rPr>
                <w:rFonts w:ascii="Arial" w:eastAsia="Times New Roman" w:hAnsi="Arial" w:cs="Arial"/>
                <w:color w:val="000000"/>
              </w:rPr>
            </w:pPr>
            <w:r w:rsidRPr="00AD0FD2">
              <w:rPr>
                <w:rFonts w:ascii="Arial" w:eastAsia="Times New Roman" w:hAnsi="Arial" w:cs="Arial"/>
                <w:szCs w:val="24"/>
              </w:rPr>
              <w:t xml:space="preserve">Provide periodic reports on performance against the operating plan and progress on key result areas, making appropriate adjustments proactively. </w:t>
            </w:r>
          </w:p>
        </w:tc>
        <w:tc>
          <w:tcPr>
            <w:tcW w:w="2506" w:type="pct"/>
            <w:gridSpan w:val="2"/>
            <w:shd w:val="clear" w:color="auto" w:fill="auto"/>
          </w:tcPr>
          <w:p w14:paraId="6DA1DCF1" w14:textId="77777777" w:rsidR="00AD0FD2" w:rsidRPr="00AD0FD2" w:rsidRDefault="00AD0FD2" w:rsidP="00AD0FD2">
            <w:pPr>
              <w:spacing w:after="0" w:line="240" w:lineRule="auto"/>
              <w:rPr>
                <w:rFonts w:ascii="Arial" w:eastAsia="Times New Roman" w:hAnsi="Arial" w:cs="Arial"/>
                <w:b/>
                <w:szCs w:val="24"/>
              </w:rPr>
            </w:pPr>
            <w:r w:rsidRPr="00AD0FD2">
              <w:rPr>
                <w:rFonts w:ascii="Arial" w:eastAsia="Times New Roman" w:hAnsi="Arial" w:cs="Arial"/>
                <w:b/>
                <w:szCs w:val="24"/>
              </w:rPr>
              <w:t>SKILLS, KNOWLEDGE &amp; EXPERIENCE</w:t>
            </w:r>
          </w:p>
          <w:p w14:paraId="75A5FF43" w14:textId="77777777" w:rsidR="00AD0FD2" w:rsidRPr="00AD0FD2" w:rsidRDefault="00AD0FD2" w:rsidP="00AD0FD2">
            <w:pPr>
              <w:numPr>
                <w:ilvl w:val="0"/>
                <w:numId w:val="1"/>
              </w:numPr>
              <w:spacing w:after="60" w:line="240" w:lineRule="auto"/>
              <w:ind w:left="714" w:hanging="357"/>
              <w:rPr>
                <w:rFonts w:ascii="Arial" w:eastAsia="Times New Roman" w:hAnsi="Arial" w:cs="Arial"/>
              </w:rPr>
            </w:pPr>
            <w:r w:rsidRPr="00AD0FD2">
              <w:rPr>
                <w:rFonts w:ascii="Arial" w:eastAsia="Times New Roman" w:hAnsi="Arial" w:cs="Arial"/>
              </w:rPr>
              <w:t>An experienced business unit leader with track record of delivering high quality public services</w:t>
            </w:r>
          </w:p>
          <w:p w14:paraId="7C3E94F6" w14:textId="77777777" w:rsidR="00AD0FD2" w:rsidRPr="00AD0FD2" w:rsidRDefault="00AD0FD2" w:rsidP="00AD0FD2">
            <w:pPr>
              <w:numPr>
                <w:ilvl w:val="0"/>
                <w:numId w:val="1"/>
              </w:numPr>
              <w:spacing w:after="120" w:line="240" w:lineRule="auto"/>
              <w:rPr>
                <w:rFonts w:ascii="Arial" w:eastAsia="Times New Roman" w:hAnsi="Arial" w:cs="Arial"/>
              </w:rPr>
            </w:pPr>
            <w:r w:rsidRPr="00AD0FD2">
              <w:rPr>
                <w:rFonts w:ascii="Arial" w:eastAsia="Times New Roman" w:hAnsi="Arial" w:cs="Arial"/>
              </w:rPr>
              <w:t xml:space="preserve">Demonstrable expertise and significant record of achievement in a related service area. </w:t>
            </w:r>
          </w:p>
          <w:p w14:paraId="07E5A9AA" w14:textId="77777777" w:rsidR="00AD0FD2" w:rsidRPr="00AD0FD2" w:rsidRDefault="00AD0FD2" w:rsidP="00AD0FD2">
            <w:pPr>
              <w:numPr>
                <w:ilvl w:val="0"/>
                <w:numId w:val="1"/>
              </w:numPr>
              <w:spacing w:after="60" w:line="240" w:lineRule="auto"/>
              <w:ind w:left="714" w:hanging="357"/>
              <w:rPr>
                <w:rFonts w:ascii="Arial" w:eastAsia="Times New Roman" w:hAnsi="Arial" w:cs="Arial"/>
              </w:rPr>
            </w:pPr>
            <w:r w:rsidRPr="00AD0FD2">
              <w:rPr>
                <w:rFonts w:ascii="Arial" w:eastAsia="Times New Roman" w:hAnsi="Arial" w:cs="Arial"/>
              </w:rPr>
              <w:t>Experience of leading customer involvement initiatives and the use of market analysis approaches.</w:t>
            </w:r>
          </w:p>
          <w:p w14:paraId="10AAA1D2" w14:textId="77777777" w:rsidR="00AD0FD2" w:rsidRPr="00AD0FD2" w:rsidRDefault="00AD0FD2" w:rsidP="00AD0FD2">
            <w:pPr>
              <w:numPr>
                <w:ilvl w:val="0"/>
                <w:numId w:val="1"/>
              </w:numPr>
              <w:spacing w:after="60" w:line="240" w:lineRule="auto"/>
              <w:ind w:left="714" w:hanging="357"/>
              <w:rPr>
                <w:rFonts w:ascii="Arial" w:eastAsia="Times New Roman" w:hAnsi="Arial" w:cs="Arial"/>
              </w:rPr>
            </w:pPr>
            <w:r w:rsidRPr="00AD0FD2">
              <w:rPr>
                <w:rFonts w:ascii="Arial" w:eastAsia="Times New Roman" w:hAnsi="Arial" w:cs="Arial"/>
              </w:rPr>
              <w:t>Ability to think ahead and deliver innovative approaches to service delivery.</w:t>
            </w:r>
          </w:p>
          <w:p w14:paraId="7D0EBE91" w14:textId="77777777" w:rsidR="00AD0FD2" w:rsidRPr="00AD0FD2" w:rsidRDefault="00AD0FD2" w:rsidP="00AD0FD2">
            <w:pPr>
              <w:numPr>
                <w:ilvl w:val="0"/>
                <w:numId w:val="1"/>
              </w:numPr>
              <w:spacing w:after="60" w:line="240" w:lineRule="auto"/>
              <w:ind w:left="714" w:hanging="357"/>
              <w:rPr>
                <w:rFonts w:ascii="Arial" w:eastAsia="Times New Roman" w:hAnsi="Arial" w:cs="Arial"/>
              </w:rPr>
            </w:pPr>
            <w:r w:rsidRPr="00AD0FD2">
              <w:rPr>
                <w:rFonts w:ascii="Arial" w:eastAsia="Times New Roman" w:hAnsi="Arial" w:cs="Arial"/>
              </w:rPr>
              <w:t>Strong organisational/’political’ awareness and track record of successful service delivery within a broader perspective than own service area.</w:t>
            </w:r>
          </w:p>
          <w:p w14:paraId="39B1B33E" w14:textId="77777777" w:rsidR="00AD0FD2" w:rsidRPr="00AD0FD2" w:rsidRDefault="00AD0FD2" w:rsidP="00AD0FD2">
            <w:pPr>
              <w:numPr>
                <w:ilvl w:val="0"/>
                <w:numId w:val="1"/>
              </w:numPr>
              <w:spacing w:after="60" w:line="240" w:lineRule="auto"/>
              <w:ind w:left="714" w:hanging="357"/>
              <w:rPr>
                <w:rFonts w:ascii="Arial" w:eastAsia="Times New Roman" w:hAnsi="Arial" w:cs="Arial"/>
              </w:rPr>
            </w:pPr>
            <w:r w:rsidRPr="00AD0FD2">
              <w:rPr>
                <w:rFonts w:ascii="Arial" w:eastAsia="Times New Roman" w:hAnsi="Arial" w:cs="Arial"/>
              </w:rPr>
              <w:t>Able to facilitate change and implement corporate plan in own area.</w:t>
            </w:r>
          </w:p>
          <w:p w14:paraId="71362105" w14:textId="77777777" w:rsidR="00AD0FD2" w:rsidRPr="00AD0FD2" w:rsidRDefault="00AD0FD2" w:rsidP="00AD0FD2">
            <w:pPr>
              <w:numPr>
                <w:ilvl w:val="0"/>
                <w:numId w:val="1"/>
              </w:numPr>
              <w:spacing w:after="60" w:line="240" w:lineRule="auto"/>
              <w:ind w:left="714" w:hanging="357"/>
              <w:rPr>
                <w:rFonts w:ascii="Arial" w:eastAsia="Times New Roman" w:hAnsi="Arial" w:cs="Arial"/>
              </w:rPr>
            </w:pPr>
            <w:r w:rsidRPr="00AD0FD2">
              <w:rPr>
                <w:rFonts w:ascii="Arial" w:eastAsia="Times New Roman" w:hAnsi="Arial" w:cs="Arial"/>
              </w:rPr>
              <w:t>Good understanding of broader sector and emerging trends.</w:t>
            </w:r>
          </w:p>
          <w:p w14:paraId="449DB24E" w14:textId="77777777" w:rsidR="00AD0FD2" w:rsidRPr="00AD0FD2" w:rsidRDefault="00AD0FD2" w:rsidP="00AD0FD2">
            <w:pPr>
              <w:numPr>
                <w:ilvl w:val="0"/>
                <w:numId w:val="1"/>
              </w:numPr>
              <w:spacing w:after="60" w:line="240" w:lineRule="auto"/>
              <w:ind w:left="714" w:hanging="357"/>
              <w:rPr>
                <w:rFonts w:ascii="Arial" w:eastAsia="Times New Roman" w:hAnsi="Arial" w:cs="Arial"/>
                <w:szCs w:val="24"/>
              </w:rPr>
            </w:pPr>
            <w:r w:rsidRPr="00AD0FD2">
              <w:rPr>
                <w:rFonts w:ascii="Arial" w:eastAsia="Times New Roman" w:hAnsi="Arial" w:cs="Arial"/>
              </w:rPr>
              <w:t>Experience of leading operational staff and creating high performing teams.</w:t>
            </w:r>
          </w:p>
          <w:p w14:paraId="70CE2CFB" w14:textId="77777777" w:rsidR="00AD0FD2" w:rsidRPr="00774E55" w:rsidRDefault="00AD0FD2" w:rsidP="00AD0FD2">
            <w:pPr>
              <w:numPr>
                <w:ilvl w:val="0"/>
                <w:numId w:val="1"/>
              </w:numPr>
              <w:spacing w:after="60" w:line="240" w:lineRule="auto"/>
              <w:ind w:left="714" w:hanging="357"/>
              <w:rPr>
                <w:rFonts w:ascii="Arial" w:eastAsia="Times New Roman" w:hAnsi="Arial" w:cs="Arial"/>
                <w:szCs w:val="24"/>
              </w:rPr>
            </w:pPr>
            <w:r w:rsidRPr="00AD0FD2">
              <w:rPr>
                <w:rFonts w:ascii="Arial" w:eastAsia="Times New Roman" w:hAnsi="Arial" w:cs="Arial"/>
              </w:rPr>
              <w:t>A track record of achieving value-for-money through a commercial approach.</w:t>
            </w:r>
          </w:p>
          <w:p w14:paraId="216F628F" w14:textId="72E718A7" w:rsidR="00774E55" w:rsidRPr="00AD0FD2" w:rsidRDefault="00774E55" w:rsidP="00AD0FD2">
            <w:pPr>
              <w:numPr>
                <w:ilvl w:val="0"/>
                <w:numId w:val="1"/>
              </w:numPr>
              <w:spacing w:after="60" w:line="240" w:lineRule="auto"/>
              <w:ind w:left="714" w:hanging="357"/>
              <w:rPr>
                <w:rFonts w:ascii="Arial" w:eastAsia="Times New Roman" w:hAnsi="Arial" w:cs="Arial"/>
                <w:szCs w:val="24"/>
              </w:rPr>
            </w:pPr>
            <w:r>
              <w:rPr>
                <w:rFonts w:ascii="Arial" w:eastAsia="Times New Roman" w:hAnsi="Arial" w:cs="Arial"/>
                <w:szCs w:val="24"/>
              </w:rPr>
              <w:t>Excellent interpersonal, advocacy and negotiation skills with political awareness and experience of working with elected members.</w:t>
            </w:r>
          </w:p>
          <w:p w14:paraId="30A08070" w14:textId="77777777" w:rsidR="00AD0FD2" w:rsidRPr="00AD0FD2" w:rsidRDefault="00AD0FD2" w:rsidP="00AD0FD2">
            <w:pPr>
              <w:numPr>
                <w:ilvl w:val="0"/>
                <w:numId w:val="1"/>
              </w:numPr>
              <w:spacing w:after="0" w:line="240" w:lineRule="auto"/>
              <w:rPr>
                <w:rFonts w:ascii="Arial" w:eastAsia="Times New Roman" w:hAnsi="Arial" w:cs="Times New Roman"/>
                <w:szCs w:val="24"/>
              </w:rPr>
            </w:pPr>
            <w:r w:rsidRPr="00AD0FD2">
              <w:rPr>
                <w:rFonts w:ascii="Arial" w:eastAsia="Times New Roman" w:hAnsi="Arial" w:cs="Times New Roman"/>
                <w:szCs w:val="24"/>
              </w:rPr>
              <w:t>An excellent professional, technical and developmental record that is public service focused, including relevant specialist knowledge over more than one discipline/function applied over a significant period, acquired through qualification to Qualifications &amp; Curriculum Framework Level 7 for specialist knowledge and managerial knowledge or equivalent experience for both.</w:t>
            </w:r>
          </w:p>
        </w:tc>
      </w:tr>
      <w:tr w:rsidR="00AD0FD2" w:rsidRPr="00AD0FD2" w14:paraId="7193636A" w14:textId="77777777" w:rsidTr="00880EBC">
        <w:trPr>
          <w:trHeight w:val="1964"/>
        </w:trPr>
        <w:tc>
          <w:tcPr>
            <w:tcW w:w="2494" w:type="pct"/>
            <w:vMerge/>
            <w:shd w:val="clear" w:color="auto" w:fill="auto"/>
          </w:tcPr>
          <w:p w14:paraId="037614C2" w14:textId="77777777" w:rsidR="00AD0FD2" w:rsidRPr="00AD0FD2" w:rsidRDefault="00AD0FD2" w:rsidP="00AD0FD2">
            <w:pPr>
              <w:spacing w:after="60" w:line="240" w:lineRule="auto"/>
              <w:rPr>
                <w:rFonts w:ascii="Arial" w:eastAsia="Times New Roman" w:hAnsi="Arial" w:cs="Arial"/>
                <w:b/>
                <w:color w:val="000000"/>
                <w:szCs w:val="24"/>
              </w:rPr>
            </w:pPr>
          </w:p>
        </w:tc>
        <w:tc>
          <w:tcPr>
            <w:tcW w:w="1234" w:type="pct"/>
            <w:shd w:val="clear" w:color="auto" w:fill="auto"/>
          </w:tcPr>
          <w:p w14:paraId="640712CB" w14:textId="77777777" w:rsidR="00AD0FD2" w:rsidRPr="00AD0FD2" w:rsidRDefault="00AD0FD2" w:rsidP="00AD0FD2">
            <w:pPr>
              <w:spacing w:after="0" w:line="240" w:lineRule="auto"/>
              <w:rPr>
                <w:rFonts w:ascii="Arial" w:eastAsia="Times New Roman" w:hAnsi="Arial" w:cs="Arial"/>
                <w:b/>
                <w:i/>
                <w:color w:val="000000"/>
                <w:sz w:val="24"/>
                <w:szCs w:val="24"/>
              </w:rPr>
            </w:pPr>
          </w:p>
          <w:p w14:paraId="7E68D80C" w14:textId="77777777" w:rsidR="00AD0FD2" w:rsidRPr="00AD0FD2" w:rsidRDefault="00AD0FD2" w:rsidP="00AD0FD2">
            <w:pPr>
              <w:spacing w:after="0" w:line="240" w:lineRule="auto"/>
              <w:rPr>
                <w:rFonts w:ascii="Arial" w:eastAsia="Times New Roman" w:hAnsi="Arial" w:cs="Arial"/>
                <w:b/>
                <w:i/>
                <w:color w:val="000000"/>
                <w:sz w:val="24"/>
                <w:szCs w:val="24"/>
              </w:rPr>
            </w:pPr>
            <w:r w:rsidRPr="00AD0FD2">
              <w:rPr>
                <w:rFonts w:ascii="Arial" w:eastAsia="Times New Roman" w:hAnsi="Arial" w:cs="Arial"/>
                <w:b/>
                <w:i/>
                <w:color w:val="000000"/>
                <w:sz w:val="24"/>
                <w:szCs w:val="24"/>
              </w:rPr>
              <w:t>Employees and culture</w:t>
            </w:r>
          </w:p>
          <w:p w14:paraId="1735508E" w14:textId="77777777" w:rsidR="00AD0FD2" w:rsidRPr="00AD0FD2" w:rsidRDefault="00AD0FD2" w:rsidP="00AD0FD2">
            <w:pPr>
              <w:numPr>
                <w:ilvl w:val="0"/>
                <w:numId w:val="2"/>
              </w:numPr>
              <w:spacing w:after="0" w:line="240" w:lineRule="auto"/>
              <w:rPr>
                <w:rFonts w:ascii="Arial" w:eastAsia="Times New Roman" w:hAnsi="Arial" w:cs="Arial"/>
                <w:color w:val="000000"/>
                <w:szCs w:val="24"/>
              </w:rPr>
            </w:pPr>
            <w:r w:rsidRPr="00AD0FD2">
              <w:rPr>
                <w:rFonts w:ascii="Arial" w:eastAsia="Times New Roman" w:hAnsi="Arial" w:cs="Arial"/>
                <w:color w:val="000000"/>
                <w:szCs w:val="24"/>
              </w:rPr>
              <w:t>Employee engagement</w:t>
            </w:r>
          </w:p>
          <w:p w14:paraId="7360055D" w14:textId="77777777" w:rsidR="00AD0FD2" w:rsidRPr="00AD0FD2" w:rsidRDefault="00AD0FD2" w:rsidP="00AD0FD2">
            <w:pPr>
              <w:numPr>
                <w:ilvl w:val="0"/>
                <w:numId w:val="2"/>
              </w:numPr>
              <w:spacing w:after="0" w:line="240" w:lineRule="auto"/>
              <w:rPr>
                <w:rFonts w:ascii="Arial" w:eastAsia="Times New Roman" w:hAnsi="Arial" w:cs="Arial"/>
                <w:color w:val="000000"/>
                <w:szCs w:val="24"/>
              </w:rPr>
            </w:pPr>
            <w:r w:rsidRPr="00AD0FD2">
              <w:rPr>
                <w:rFonts w:ascii="Arial" w:eastAsia="Times New Roman" w:hAnsi="Arial" w:cs="Arial"/>
                <w:color w:val="000000"/>
                <w:szCs w:val="24"/>
              </w:rPr>
              <w:t>Working climate (high levels of motivation)</w:t>
            </w:r>
          </w:p>
          <w:p w14:paraId="45BAC050" w14:textId="77777777" w:rsidR="00AD0FD2" w:rsidRPr="00AD0FD2" w:rsidRDefault="00AD0FD2" w:rsidP="00AD0FD2">
            <w:pPr>
              <w:numPr>
                <w:ilvl w:val="0"/>
                <w:numId w:val="2"/>
              </w:numPr>
              <w:spacing w:after="0" w:line="240" w:lineRule="auto"/>
              <w:rPr>
                <w:rFonts w:ascii="Arial" w:eastAsia="Times New Roman" w:hAnsi="Arial" w:cs="Arial"/>
                <w:color w:val="000000"/>
                <w:szCs w:val="24"/>
              </w:rPr>
            </w:pPr>
            <w:r w:rsidRPr="00AD0FD2">
              <w:rPr>
                <w:rFonts w:ascii="Arial" w:eastAsia="Times New Roman" w:hAnsi="Arial" w:cs="Arial"/>
                <w:noProof/>
                <w:color w:val="000000"/>
                <w:szCs w:val="24"/>
                <w:lang w:eastAsia="en-GB"/>
              </w:rPr>
              <mc:AlternateContent>
                <mc:Choice Requires="wps">
                  <w:drawing>
                    <wp:anchor distT="0" distB="0" distL="114300" distR="114300" simplePos="0" relativeHeight="251659264" behindDoc="0" locked="0" layoutInCell="1" allowOverlap="1" wp14:anchorId="591A24D7" wp14:editId="5B044124">
                      <wp:simplePos x="0" y="0"/>
                      <wp:positionH relativeFrom="column">
                        <wp:posOffset>2216785</wp:posOffset>
                      </wp:positionH>
                      <wp:positionV relativeFrom="paragraph">
                        <wp:posOffset>431800</wp:posOffset>
                      </wp:positionV>
                      <wp:extent cx="2125980" cy="342900"/>
                      <wp:effectExtent l="9525" t="12700" r="762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342900"/>
                              </a:xfrm>
                              <a:prstGeom prst="rect">
                                <a:avLst/>
                              </a:prstGeom>
                              <a:solidFill>
                                <a:srgbClr val="FFFFFF"/>
                              </a:solidFill>
                              <a:ln w="9525">
                                <a:solidFill>
                                  <a:srgbClr val="000000"/>
                                </a:solidFill>
                                <a:miter lim="800000"/>
                                <a:headEnd/>
                                <a:tailEnd/>
                              </a:ln>
                            </wps:spPr>
                            <wps:txbx>
                              <w:txbxContent>
                                <w:p w14:paraId="5282B656" w14:textId="77777777" w:rsidR="00AD0FD2" w:rsidRPr="00F10C62" w:rsidRDefault="00AD0FD2" w:rsidP="00AD0FD2">
                                  <w:pPr>
                                    <w:rPr>
                                      <w:rFonts w:ascii="Arial" w:hAnsi="Arial" w:cs="Arial"/>
                                    </w:rPr>
                                  </w:pPr>
                                  <w:r w:rsidRPr="00F10C62">
                                    <w:rPr>
                                      <w:rFonts w:ascii="Arial" w:hAnsi="Arial" w:cs="Arial"/>
                                      <w:b/>
                                      <w:color w:val="000000"/>
                                      <w:lang w:val="en-US"/>
                                    </w:rPr>
                                    <w:t>PERFORMANCE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A24D7" id="_x0000_t202" coordsize="21600,21600" o:spt="202" path="m,l,21600r21600,l21600,xe">
                      <v:stroke joinstyle="miter"/>
                      <v:path gradientshapeok="t" o:connecttype="rect"/>
                    </v:shapetype>
                    <v:shape id="Text Box 1" o:spid="_x0000_s1026" type="#_x0000_t202" style="position:absolute;left:0;text-align:left;margin-left:174.55pt;margin-top:34pt;width:167.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">
                      <v:textbox>
                        <w:txbxContent>
                          <w:p w14:paraId="5282B656" w14:textId="77777777" w:rsidR="00AD0FD2" w:rsidRPr="00F10C62" w:rsidRDefault="00AD0FD2" w:rsidP="00AD0FD2">
                            <w:pPr>
                              <w:rPr>
                                <w:rFonts w:ascii="Arial" w:hAnsi="Arial" w:cs="Arial"/>
                              </w:rPr>
                            </w:pPr>
                            <w:r w:rsidRPr="00F10C62">
                              <w:rPr>
                                <w:rFonts w:ascii="Arial" w:hAnsi="Arial" w:cs="Arial"/>
                                <w:b/>
                                <w:color w:val="000000"/>
                                <w:lang w:val="en-US"/>
                              </w:rPr>
                              <w:t>PERFORMANCE MEASURES</w:t>
                            </w:r>
                          </w:p>
                        </w:txbxContent>
                      </v:textbox>
                    </v:shape>
                  </w:pict>
                </mc:Fallback>
              </mc:AlternateContent>
            </w:r>
            <w:r w:rsidRPr="00AD0FD2">
              <w:rPr>
                <w:rFonts w:ascii="Arial" w:eastAsia="Times New Roman" w:hAnsi="Arial" w:cs="Arial"/>
                <w:color w:val="000000"/>
                <w:szCs w:val="24"/>
              </w:rPr>
              <w:t>Behaviour</w:t>
            </w:r>
          </w:p>
        </w:tc>
        <w:tc>
          <w:tcPr>
            <w:tcW w:w="1272" w:type="pct"/>
            <w:shd w:val="clear" w:color="auto" w:fill="auto"/>
          </w:tcPr>
          <w:p w14:paraId="7B99D6CF" w14:textId="77777777" w:rsidR="00AD0FD2" w:rsidRPr="00AD0FD2" w:rsidRDefault="00AD0FD2" w:rsidP="00AD0FD2">
            <w:pPr>
              <w:spacing w:after="0" w:line="240" w:lineRule="auto"/>
              <w:rPr>
                <w:rFonts w:ascii="Arial" w:eastAsia="Times New Roman" w:hAnsi="Arial" w:cs="Arial"/>
                <w:b/>
                <w:i/>
                <w:color w:val="000000"/>
                <w:sz w:val="24"/>
                <w:szCs w:val="24"/>
              </w:rPr>
            </w:pPr>
          </w:p>
          <w:p w14:paraId="57D2ADAC" w14:textId="77777777" w:rsidR="00AD0FD2" w:rsidRPr="00AD0FD2" w:rsidRDefault="00AD0FD2" w:rsidP="00AD0FD2">
            <w:pPr>
              <w:spacing w:after="0" w:line="240" w:lineRule="auto"/>
              <w:rPr>
                <w:rFonts w:ascii="Arial" w:eastAsia="Times New Roman" w:hAnsi="Arial" w:cs="Arial"/>
                <w:b/>
                <w:i/>
                <w:color w:val="000000"/>
                <w:sz w:val="24"/>
                <w:szCs w:val="24"/>
              </w:rPr>
            </w:pPr>
            <w:r w:rsidRPr="00AD0FD2">
              <w:rPr>
                <w:rFonts w:ascii="Arial" w:eastAsia="Times New Roman" w:hAnsi="Arial" w:cs="Arial"/>
                <w:b/>
                <w:i/>
                <w:color w:val="000000"/>
                <w:sz w:val="24"/>
                <w:szCs w:val="24"/>
              </w:rPr>
              <w:t>Relationships</w:t>
            </w:r>
          </w:p>
          <w:p w14:paraId="485D7DAB" w14:textId="77777777" w:rsidR="00AD0FD2" w:rsidRPr="00AD0FD2" w:rsidRDefault="00AD0FD2" w:rsidP="00AD0FD2">
            <w:pPr>
              <w:numPr>
                <w:ilvl w:val="0"/>
                <w:numId w:val="3"/>
              </w:numPr>
              <w:spacing w:after="0" w:line="240" w:lineRule="auto"/>
              <w:rPr>
                <w:rFonts w:ascii="Arial" w:eastAsia="Times New Roman" w:hAnsi="Arial" w:cs="Arial"/>
                <w:color w:val="000000"/>
                <w:szCs w:val="24"/>
              </w:rPr>
            </w:pPr>
            <w:r w:rsidRPr="00AD0FD2">
              <w:rPr>
                <w:rFonts w:ascii="Arial" w:eastAsia="Times New Roman" w:hAnsi="Arial" w:cs="Arial"/>
                <w:color w:val="000000"/>
                <w:szCs w:val="24"/>
              </w:rPr>
              <w:t>Feedback from team(s) managed</w:t>
            </w:r>
          </w:p>
          <w:p w14:paraId="45AAEF53" w14:textId="77777777" w:rsidR="00AD0FD2" w:rsidRPr="00AD0FD2" w:rsidRDefault="00AD0FD2" w:rsidP="00AD0FD2">
            <w:pPr>
              <w:numPr>
                <w:ilvl w:val="0"/>
                <w:numId w:val="3"/>
              </w:numPr>
              <w:spacing w:after="0" w:line="240" w:lineRule="auto"/>
              <w:rPr>
                <w:rFonts w:ascii="Arial" w:eastAsia="Times New Roman" w:hAnsi="Arial" w:cs="Arial"/>
                <w:color w:val="000000"/>
                <w:szCs w:val="24"/>
              </w:rPr>
            </w:pPr>
            <w:r w:rsidRPr="00AD0FD2">
              <w:rPr>
                <w:rFonts w:ascii="Arial" w:eastAsia="Times New Roman" w:hAnsi="Arial" w:cs="Arial"/>
                <w:color w:val="000000"/>
                <w:szCs w:val="24"/>
              </w:rPr>
              <w:t>Influence on all stakeholders</w:t>
            </w:r>
          </w:p>
          <w:p w14:paraId="49AC13B3" w14:textId="77777777" w:rsidR="00AD0FD2" w:rsidRPr="00AD0FD2" w:rsidRDefault="00AD0FD2" w:rsidP="00AD0FD2">
            <w:pPr>
              <w:numPr>
                <w:ilvl w:val="0"/>
                <w:numId w:val="3"/>
              </w:numPr>
              <w:spacing w:after="0" w:line="240" w:lineRule="auto"/>
              <w:rPr>
                <w:rFonts w:ascii="Arial" w:eastAsia="Times New Roman" w:hAnsi="Arial" w:cs="Arial"/>
                <w:color w:val="000000"/>
                <w:szCs w:val="24"/>
              </w:rPr>
            </w:pPr>
            <w:r w:rsidRPr="00AD0FD2">
              <w:rPr>
                <w:rFonts w:ascii="Arial" w:eastAsia="Times New Roman" w:hAnsi="Arial" w:cs="Arial"/>
                <w:color w:val="000000"/>
                <w:szCs w:val="24"/>
              </w:rPr>
              <w:t>Senior management feedback</w:t>
            </w:r>
          </w:p>
          <w:p w14:paraId="697C9DFB" w14:textId="77777777" w:rsidR="00AD0FD2" w:rsidRPr="00AD0FD2" w:rsidRDefault="00AD0FD2" w:rsidP="00AD0FD2">
            <w:pPr>
              <w:numPr>
                <w:ilvl w:val="0"/>
                <w:numId w:val="3"/>
              </w:numPr>
              <w:spacing w:after="0" w:line="240" w:lineRule="auto"/>
              <w:rPr>
                <w:rFonts w:ascii="Arial" w:eastAsia="Times New Roman" w:hAnsi="Arial" w:cs="Arial"/>
                <w:color w:val="000000"/>
                <w:szCs w:val="24"/>
              </w:rPr>
            </w:pPr>
            <w:r w:rsidRPr="00AD0FD2">
              <w:rPr>
                <w:rFonts w:ascii="Arial" w:eastAsia="Times New Roman" w:hAnsi="Arial" w:cs="Arial"/>
                <w:color w:val="000000"/>
                <w:szCs w:val="24"/>
              </w:rPr>
              <w:t>Partner feedback</w:t>
            </w:r>
          </w:p>
          <w:p w14:paraId="6CC58BDC" w14:textId="77777777" w:rsidR="00AD0FD2" w:rsidRPr="00AD0FD2" w:rsidRDefault="00AD0FD2" w:rsidP="00AD0FD2">
            <w:pPr>
              <w:spacing w:after="0" w:line="240" w:lineRule="auto"/>
              <w:rPr>
                <w:rFonts w:ascii="Arial" w:eastAsia="Times New Roman" w:hAnsi="Arial" w:cs="Arial"/>
                <w:b/>
                <w:color w:val="000000"/>
                <w:szCs w:val="24"/>
              </w:rPr>
            </w:pPr>
          </w:p>
        </w:tc>
      </w:tr>
      <w:tr w:rsidR="00AD0FD2" w:rsidRPr="00AD0FD2" w14:paraId="103ECF58" w14:textId="77777777" w:rsidTr="00880EBC">
        <w:trPr>
          <w:trHeight w:val="1225"/>
        </w:trPr>
        <w:tc>
          <w:tcPr>
            <w:tcW w:w="2494" w:type="pct"/>
            <w:vMerge/>
            <w:shd w:val="clear" w:color="auto" w:fill="auto"/>
          </w:tcPr>
          <w:p w14:paraId="3E59DA4F" w14:textId="77777777" w:rsidR="00AD0FD2" w:rsidRPr="00AD0FD2" w:rsidRDefault="00AD0FD2" w:rsidP="00AD0FD2">
            <w:pPr>
              <w:spacing w:after="60" w:line="240" w:lineRule="auto"/>
              <w:rPr>
                <w:rFonts w:ascii="Arial" w:eastAsia="Times New Roman" w:hAnsi="Arial" w:cs="Arial"/>
                <w:b/>
                <w:color w:val="000000"/>
                <w:szCs w:val="24"/>
              </w:rPr>
            </w:pPr>
          </w:p>
        </w:tc>
        <w:tc>
          <w:tcPr>
            <w:tcW w:w="1234" w:type="pct"/>
            <w:shd w:val="clear" w:color="auto" w:fill="auto"/>
          </w:tcPr>
          <w:p w14:paraId="1818EBD5" w14:textId="77777777" w:rsidR="00AD0FD2" w:rsidRPr="00AD0FD2" w:rsidRDefault="00AD0FD2" w:rsidP="00AD0FD2">
            <w:pPr>
              <w:spacing w:after="0" w:line="240" w:lineRule="auto"/>
              <w:rPr>
                <w:rFonts w:ascii="Arial" w:eastAsia="Times New Roman" w:hAnsi="Arial" w:cs="Arial"/>
                <w:b/>
                <w:i/>
                <w:color w:val="000000"/>
                <w:sz w:val="24"/>
                <w:szCs w:val="24"/>
              </w:rPr>
            </w:pPr>
          </w:p>
          <w:p w14:paraId="0F1C09C6" w14:textId="77777777" w:rsidR="00AD0FD2" w:rsidRPr="00AD0FD2" w:rsidRDefault="00AD0FD2" w:rsidP="00AD0FD2">
            <w:pPr>
              <w:spacing w:after="0" w:line="240" w:lineRule="auto"/>
              <w:rPr>
                <w:rFonts w:ascii="Arial" w:eastAsia="Times New Roman" w:hAnsi="Arial" w:cs="Arial"/>
                <w:b/>
                <w:i/>
                <w:color w:val="000000"/>
                <w:sz w:val="24"/>
                <w:szCs w:val="24"/>
              </w:rPr>
            </w:pPr>
          </w:p>
          <w:p w14:paraId="41AF97AB" w14:textId="77777777" w:rsidR="00AD0FD2" w:rsidRPr="00AD0FD2" w:rsidRDefault="00AD0FD2" w:rsidP="00AD0FD2">
            <w:pPr>
              <w:spacing w:after="0" w:line="240" w:lineRule="auto"/>
              <w:rPr>
                <w:rFonts w:ascii="Arial" w:eastAsia="Times New Roman" w:hAnsi="Arial" w:cs="Arial"/>
                <w:b/>
                <w:i/>
                <w:color w:val="000000"/>
                <w:sz w:val="24"/>
                <w:szCs w:val="24"/>
              </w:rPr>
            </w:pPr>
            <w:r w:rsidRPr="00AD0FD2">
              <w:rPr>
                <w:rFonts w:ascii="Arial" w:eastAsia="Times New Roman" w:hAnsi="Arial" w:cs="Arial"/>
                <w:b/>
                <w:i/>
                <w:color w:val="000000"/>
                <w:sz w:val="24"/>
                <w:szCs w:val="24"/>
              </w:rPr>
              <w:t>Customer Service</w:t>
            </w:r>
          </w:p>
          <w:p w14:paraId="085A5171" w14:textId="77777777" w:rsidR="00AD0FD2" w:rsidRPr="00AD0FD2" w:rsidRDefault="00AD0FD2" w:rsidP="00AD0FD2">
            <w:pPr>
              <w:numPr>
                <w:ilvl w:val="0"/>
                <w:numId w:val="2"/>
              </w:numPr>
              <w:spacing w:after="0" w:line="240" w:lineRule="auto"/>
              <w:rPr>
                <w:rFonts w:ascii="Arial" w:eastAsia="Times New Roman" w:hAnsi="Arial" w:cs="Arial"/>
                <w:color w:val="000000"/>
                <w:szCs w:val="24"/>
              </w:rPr>
            </w:pPr>
            <w:r w:rsidRPr="00AD0FD2">
              <w:rPr>
                <w:rFonts w:ascii="Arial" w:eastAsia="Times New Roman" w:hAnsi="Arial" w:cs="Arial"/>
                <w:color w:val="000000"/>
                <w:szCs w:val="24"/>
              </w:rPr>
              <w:t xml:space="preserve">Delivery of operating plan </w:t>
            </w:r>
          </w:p>
          <w:p w14:paraId="0BF3191F" w14:textId="77777777" w:rsidR="00AD0FD2" w:rsidRPr="00AD0FD2" w:rsidRDefault="00AD0FD2" w:rsidP="00AD0FD2">
            <w:pPr>
              <w:numPr>
                <w:ilvl w:val="0"/>
                <w:numId w:val="2"/>
              </w:numPr>
              <w:spacing w:after="0" w:line="240" w:lineRule="auto"/>
              <w:rPr>
                <w:rFonts w:ascii="Arial" w:eastAsia="Times New Roman" w:hAnsi="Arial" w:cs="Arial"/>
                <w:color w:val="000000"/>
                <w:szCs w:val="24"/>
              </w:rPr>
            </w:pPr>
            <w:r w:rsidRPr="00AD0FD2">
              <w:rPr>
                <w:rFonts w:ascii="Arial" w:eastAsia="Times New Roman" w:hAnsi="Arial" w:cs="Arial"/>
                <w:color w:val="000000"/>
                <w:szCs w:val="24"/>
              </w:rPr>
              <w:t>Customer satisfaction/ service quality</w:t>
            </w:r>
          </w:p>
          <w:p w14:paraId="08176F2A" w14:textId="77777777" w:rsidR="00AD0FD2" w:rsidRPr="00AD0FD2" w:rsidRDefault="00AD0FD2" w:rsidP="00AD0FD2">
            <w:pPr>
              <w:numPr>
                <w:ilvl w:val="0"/>
                <w:numId w:val="2"/>
              </w:numPr>
              <w:spacing w:after="0" w:line="240" w:lineRule="auto"/>
              <w:rPr>
                <w:rFonts w:ascii="Arial" w:eastAsia="Times New Roman" w:hAnsi="Arial" w:cs="Arial"/>
                <w:color w:val="000000"/>
                <w:szCs w:val="24"/>
              </w:rPr>
            </w:pPr>
            <w:r w:rsidRPr="00AD0FD2">
              <w:rPr>
                <w:rFonts w:ascii="Arial" w:eastAsia="Times New Roman" w:hAnsi="Arial" w:cs="Arial"/>
                <w:color w:val="000000"/>
                <w:szCs w:val="24"/>
              </w:rPr>
              <w:t>Responsiveness to change</w:t>
            </w:r>
          </w:p>
          <w:p w14:paraId="06105AE1" w14:textId="77777777" w:rsidR="00AD0FD2" w:rsidRPr="00AD0FD2" w:rsidRDefault="00AD0FD2" w:rsidP="00AD0FD2">
            <w:pPr>
              <w:spacing w:after="0" w:line="240" w:lineRule="auto"/>
              <w:rPr>
                <w:rFonts w:ascii="Arial" w:eastAsia="Times New Roman" w:hAnsi="Arial" w:cs="Arial"/>
                <w:b/>
                <w:color w:val="000000"/>
                <w:szCs w:val="24"/>
              </w:rPr>
            </w:pPr>
            <w:r w:rsidRPr="00AD0FD2">
              <w:rPr>
                <w:rFonts w:ascii="Arial" w:eastAsia="Times New Roman" w:hAnsi="Arial" w:cs="Arial"/>
                <w:color w:val="000000"/>
                <w:szCs w:val="24"/>
              </w:rPr>
              <w:t>Quality of life in County</w:t>
            </w:r>
          </w:p>
        </w:tc>
        <w:tc>
          <w:tcPr>
            <w:tcW w:w="1272" w:type="pct"/>
            <w:shd w:val="clear" w:color="auto" w:fill="auto"/>
          </w:tcPr>
          <w:p w14:paraId="3C7B1B31" w14:textId="77777777" w:rsidR="00AD0FD2" w:rsidRPr="00AD0FD2" w:rsidRDefault="00AD0FD2" w:rsidP="00AD0FD2">
            <w:pPr>
              <w:spacing w:after="0" w:line="240" w:lineRule="auto"/>
              <w:rPr>
                <w:rFonts w:ascii="Arial" w:eastAsia="Times New Roman" w:hAnsi="Arial" w:cs="Arial"/>
                <w:b/>
                <w:i/>
                <w:color w:val="000000"/>
                <w:sz w:val="24"/>
                <w:szCs w:val="24"/>
              </w:rPr>
            </w:pPr>
          </w:p>
          <w:p w14:paraId="59CEFC25" w14:textId="77777777" w:rsidR="00AD0FD2" w:rsidRPr="00AD0FD2" w:rsidRDefault="00AD0FD2" w:rsidP="00AD0FD2">
            <w:pPr>
              <w:spacing w:after="0" w:line="240" w:lineRule="auto"/>
              <w:rPr>
                <w:rFonts w:ascii="Arial" w:eastAsia="Times New Roman" w:hAnsi="Arial" w:cs="Arial"/>
                <w:b/>
                <w:i/>
                <w:color w:val="000000"/>
                <w:sz w:val="24"/>
                <w:szCs w:val="24"/>
              </w:rPr>
            </w:pPr>
          </w:p>
          <w:p w14:paraId="74ABED02" w14:textId="77777777" w:rsidR="00AD0FD2" w:rsidRPr="00AD0FD2" w:rsidRDefault="00AD0FD2" w:rsidP="00AD0FD2">
            <w:pPr>
              <w:spacing w:after="0" w:line="240" w:lineRule="auto"/>
              <w:rPr>
                <w:rFonts w:ascii="Arial" w:eastAsia="Times New Roman" w:hAnsi="Arial" w:cs="Arial"/>
                <w:b/>
                <w:i/>
                <w:color w:val="000000"/>
                <w:sz w:val="24"/>
                <w:szCs w:val="24"/>
              </w:rPr>
            </w:pPr>
            <w:r w:rsidRPr="00AD0FD2">
              <w:rPr>
                <w:rFonts w:ascii="Arial" w:eastAsia="Times New Roman" w:hAnsi="Arial" w:cs="Arial"/>
                <w:b/>
                <w:i/>
                <w:color w:val="000000"/>
                <w:sz w:val="24"/>
                <w:szCs w:val="24"/>
              </w:rPr>
              <w:t xml:space="preserve">Value for Money </w:t>
            </w:r>
          </w:p>
          <w:p w14:paraId="02B05034" w14:textId="77777777" w:rsidR="00AD0FD2" w:rsidRPr="00AD0FD2" w:rsidRDefault="00AD0FD2" w:rsidP="00AD0FD2">
            <w:pPr>
              <w:numPr>
                <w:ilvl w:val="0"/>
                <w:numId w:val="4"/>
              </w:numPr>
              <w:spacing w:after="0" w:line="240" w:lineRule="auto"/>
              <w:rPr>
                <w:rFonts w:ascii="Arial" w:eastAsia="Times New Roman" w:hAnsi="Arial" w:cs="Arial"/>
                <w:color w:val="000000"/>
                <w:szCs w:val="24"/>
              </w:rPr>
            </w:pPr>
            <w:r w:rsidRPr="00AD0FD2">
              <w:rPr>
                <w:rFonts w:ascii="Arial" w:eastAsia="Times New Roman" w:hAnsi="Arial" w:cs="Arial"/>
                <w:color w:val="000000"/>
                <w:szCs w:val="24"/>
              </w:rPr>
              <w:t>Efficiencies identified and achieved</w:t>
            </w:r>
          </w:p>
          <w:p w14:paraId="410192B6" w14:textId="77777777" w:rsidR="00AD0FD2" w:rsidRPr="00AD0FD2" w:rsidRDefault="00AD0FD2" w:rsidP="00AD0FD2">
            <w:pPr>
              <w:numPr>
                <w:ilvl w:val="0"/>
                <w:numId w:val="4"/>
              </w:numPr>
              <w:spacing w:after="0" w:line="240" w:lineRule="auto"/>
              <w:rPr>
                <w:rFonts w:ascii="Arial" w:eastAsia="Times New Roman" w:hAnsi="Arial" w:cs="Arial"/>
                <w:color w:val="000000"/>
                <w:szCs w:val="24"/>
              </w:rPr>
            </w:pPr>
            <w:r w:rsidRPr="00AD0FD2">
              <w:rPr>
                <w:rFonts w:ascii="Arial" w:eastAsia="Times New Roman" w:hAnsi="Arial" w:cs="Arial"/>
                <w:color w:val="000000"/>
                <w:szCs w:val="24"/>
              </w:rPr>
              <w:t>Cost reduction</w:t>
            </w:r>
          </w:p>
          <w:p w14:paraId="74663652" w14:textId="77777777" w:rsidR="00AD0FD2" w:rsidRPr="00AD0FD2" w:rsidRDefault="00AD0FD2" w:rsidP="00AD0FD2">
            <w:pPr>
              <w:numPr>
                <w:ilvl w:val="0"/>
                <w:numId w:val="4"/>
              </w:numPr>
              <w:spacing w:after="0" w:line="240" w:lineRule="auto"/>
              <w:rPr>
                <w:rFonts w:ascii="Arial" w:eastAsia="Times New Roman" w:hAnsi="Arial" w:cs="Arial"/>
                <w:b/>
                <w:color w:val="000000"/>
                <w:szCs w:val="24"/>
              </w:rPr>
            </w:pPr>
            <w:r w:rsidRPr="00AD0FD2">
              <w:rPr>
                <w:rFonts w:ascii="Arial" w:eastAsia="Times New Roman" w:hAnsi="Arial" w:cs="Arial"/>
                <w:color w:val="000000"/>
                <w:szCs w:val="24"/>
              </w:rPr>
              <w:t>Service improvement</w:t>
            </w:r>
          </w:p>
        </w:tc>
      </w:tr>
      <w:tr w:rsidR="00AD0FD2" w:rsidRPr="00AD0FD2" w14:paraId="5312265E" w14:textId="77777777" w:rsidTr="00880EBC">
        <w:tc>
          <w:tcPr>
            <w:tcW w:w="5000" w:type="pct"/>
            <w:gridSpan w:val="3"/>
            <w:shd w:val="clear" w:color="auto" w:fill="auto"/>
          </w:tcPr>
          <w:p w14:paraId="54A517A4" w14:textId="77777777" w:rsidR="00AD0FD2" w:rsidRPr="00AD0FD2" w:rsidRDefault="00AD0FD2" w:rsidP="00AD0FD2">
            <w:pPr>
              <w:spacing w:after="0" w:line="240" w:lineRule="auto"/>
              <w:jc w:val="center"/>
              <w:rPr>
                <w:rFonts w:ascii="Arial" w:eastAsia="Times New Roman" w:hAnsi="Arial" w:cs="Arial"/>
                <w:b/>
                <w:color w:val="000000"/>
                <w:sz w:val="24"/>
                <w:szCs w:val="24"/>
              </w:rPr>
            </w:pPr>
            <w:r w:rsidRPr="00AD0FD2">
              <w:rPr>
                <w:rFonts w:ascii="Arial" w:eastAsia="Times New Roman" w:hAnsi="Arial" w:cs="Arial"/>
                <w:b/>
                <w:color w:val="000000"/>
                <w:sz w:val="24"/>
                <w:szCs w:val="24"/>
              </w:rPr>
              <w:t>LEADERSHIP BEHAVIOURS</w:t>
            </w:r>
          </w:p>
          <w:p w14:paraId="5C88E304" w14:textId="77777777" w:rsidR="00AD0FD2" w:rsidRPr="00AD0FD2" w:rsidRDefault="00AD0FD2" w:rsidP="00AD0FD2">
            <w:pPr>
              <w:spacing w:after="0" w:line="240" w:lineRule="auto"/>
              <w:jc w:val="center"/>
              <w:rPr>
                <w:rFonts w:ascii="Arial" w:eastAsia="Times New Roman" w:hAnsi="Arial" w:cs="Arial"/>
                <w:color w:val="000000"/>
                <w:szCs w:val="24"/>
              </w:rPr>
            </w:pPr>
          </w:p>
          <w:p w14:paraId="0A79F4A3" w14:textId="77777777" w:rsidR="00AD0FD2" w:rsidRPr="00AD0FD2" w:rsidRDefault="00AD0FD2" w:rsidP="00AD0FD2">
            <w:pPr>
              <w:spacing w:after="0" w:line="240" w:lineRule="auto"/>
              <w:rPr>
                <w:rFonts w:ascii="Arial" w:eastAsia="Calibri" w:hAnsi="Arial" w:cs="Arial"/>
                <w:b/>
                <w:bCs/>
              </w:rPr>
            </w:pPr>
            <w:r w:rsidRPr="00AD0FD2">
              <w:rPr>
                <w:rFonts w:ascii="Arial" w:eastAsia="Calibri" w:hAnsi="Arial" w:cs="Arial"/>
                <w:b/>
                <w:bCs/>
              </w:rPr>
              <w:t>Trust</w:t>
            </w:r>
          </w:p>
          <w:p w14:paraId="03AABF13" w14:textId="77777777" w:rsidR="00AD0FD2" w:rsidRPr="00AD0FD2" w:rsidRDefault="00AD0FD2" w:rsidP="00AD0FD2">
            <w:pPr>
              <w:spacing w:after="0" w:line="240" w:lineRule="auto"/>
              <w:rPr>
                <w:rFonts w:ascii="Arial" w:eastAsia="Calibri" w:hAnsi="Arial" w:cs="Arial"/>
              </w:rPr>
            </w:pPr>
            <w:r w:rsidRPr="00AD0FD2">
              <w:rPr>
                <w:rFonts w:ascii="Arial" w:eastAsia="Calibri" w:hAnsi="Arial" w:cs="Arial"/>
              </w:rPr>
              <w:t>Developing and maintaining relationships based on a culture of transparency and open communication. Supported by integrity and the confidence that you are reliable and fulfil commitments.</w:t>
            </w:r>
          </w:p>
          <w:p w14:paraId="4870F5AC" w14:textId="77777777" w:rsidR="00AD0FD2" w:rsidRPr="00AD0FD2" w:rsidRDefault="00AD0FD2" w:rsidP="00AD0FD2">
            <w:pPr>
              <w:spacing w:after="0" w:line="240" w:lineRule="auto"/>
              <w:rPr>
                <w:rFonts w:ascii="Arial" w:eastAsia="Calibri" w:hAnsi="Arial" w:cs="Arial"/>
              </w:rPr>
            </w:pPr>
          </w:p>
          <w:p w14:paraId="308DA30C" w14:textId="77777777" w:rsidR="00AD0FD2" w:rsidRPr="00AD0FD2" w:rsidRDefault="00AD0FD2" w:rsidP="00AD0FD2">
            <w:pPr>
              <w:spacing w:after="0" w:line="240" w:lineRule="auto"/>
              <w:rPr>
                <w:rFonts w:ascii="Arial" w:eastAsia="Calibri" w:hAnsi="Arial" w:cs="Arial"/>
                <w:b/>
                <w:bCs/>
              </w:rPr>
            </w:pPr>
            <w:r w:rsidRPr="00AD0FD2">
              <w:rPr>
                <w:rFonts w:ascii="Arial" w:eastAsia="Calibri" w:hAnsi="Arial" w:cs="Arial"/>
                <w:b/>
                <w:bCs/>
              </w:rPr>
              <w:t>Honesty</w:t>
            </w:r>
          </w:p>
          <w:p w14:paraId="44B4DBDA" w14:textId="77777777" w:rsidR="00AD0FD2" w:rsidRPr="00AD0FD2" w:rsidRDefault="00AD0FD2" w:rsidP="00AD0FD2">
            <w:pPr>
              <w:spacing w:after="0" w:line="240" w:lineRule="auto"/>
              <w:rPr>
                <w:rFonts w:ascii="Arial" w:eastAsia="Calibri" w:hAnsi="Arial" w:cs="Arial"/>
              </w:rPr>
            </w:pPr>
            <w:r w:rsidRPr="00AD0FD2">
              <w:rPr>
                <w:rFonts w:ascii="Arial" w:eastAsia="Calibri" w:hAnsi="Arial" w:cs="Arial"/>
              </w:rPr>
              <w:t>Demonstrating truthfulness, integrity, and transparency in all communications, decisions, and relationships. Being trustworthy, reliable, and accountable for your actions. Acting with sincerity and fairness, even in challenging situations.</w:t>
            </w:r>
          </w:p>
          <w:p w14:paraId="69630186" w14:textId="77777777" w:rsidR="00AD0FD2" w:rsidRPr="00AD0FD2" w:rsidRDefault="00AD0FD2" w:rsidP="00AD0FD2">
            <w:pPr>
              <w:spacing w:after="0" w:line="240" w:lineRule="auto"/>
              <w:rPr>
                <w:rFonts w:ascii="Arial" w:eastAsia="Calibri" w:hAnsi="Arial" w:cs="Arial"/>
              </w:rPr>
            </w:pPr>
          </w:p>
          <w:p w14:paraId="163E6EE3" w14:textId="77777777" w:rsidR="00AD0FD2" w:rsidRPr="00AD0FD2" w:rsidRDefault="00AD0FD2" w:rsidP="00AD0FD2">
            <w:pPr>
              <w:spacing w:after="0" w:line="240" w:lineRule="auto"/>
              <w:rPr>
                <w:rFonts w:ascii="Arial" w:eastAsia="Calibri" w:hAnsi="Arial" w:cs="Arial"/>
                <w:b/>
                <w:bCs/>
              </w:rPr>
            </w:pPr>
            <w:r w:rsidRPr="00AD0FD2">
              <w:rPr>
                <w:rFonts w:ascii="Arial" w:eastAsia="Calibri" w:hAnsi="Arial" w:cs="Arial"/>
                <w:b/>
                <w:bCs/>
              </w:rPr>
              <w:t>Responsibility</w:t>
            </w:r>
          </w:p>
          <w:p w14:paraId="7430C1F2" w14:textId="77777777" w:rsidR="00AD0FD2" w:rsidRPr="00AD0FD2" w:rsidRDefault="00AD0FD2" w:rsidP="00AD0FD2">
            <w:pPr>
              <w:spacing w:after="0" w:line="240" w:lineRule="auto"/>
              <w:rPr>
                <w:rFonts w:ascii="Arial" w:eastAsia="Calibri" w:hAnsi="Arial" w:cs="Arial"/>
              </w:rPr>
            </w:pPr>
            <w:r w:rsidRPr="00AD0FD2">
              <w:rPr>
                <w:rFonts w:ascii="Arial" w:eastAsia="Calibri" w:hAnsi="Arial" w:cs="Arial"/>
              </w:rPr>
              <w:t>Taking ownership of individual and collective actions, decisions, and delivering on commitments. Being reliable, fulfilling obligations and being accountable for outcomes and results. Proactively contributing to the achievement of your own, the team and council goals.</w:t>
            </w:r>
          </w:p>
          <w:p w14:paraId="0D8D45B2" w14:textId="77777777" w:rsidR="00AD0FD2" w:rsidRPr="00AD0FD2" w:rsidRDefault="00AD0FD2" w:rsidP="00AD0FD2">
            <w:pPr>
              <w:spacing w:after="0" w:line="240" w:lineRule="auto"/>
              <w:rPr>
                <w:rFonts w:ascii="Arial" w:eastAsia="Calibri" w:hAnsi="Arial" w:cs="Arial"/>
              </w:rPr>
            </w:pPr>
          </w:p>
          <w:p w14:paraId="7FB77CFA" w14:textId="77777777" w:rsidR="00AD0FD2" w:rsidRPr="00AD0FD2" w:rsidRDefault="00AD0FD2" w:rsidP="00AD0FD2">
            <w:pPr>
              <w:spacing w:after="0" w:line="240" w:lineRule="auto"/>
              <w:rPr>
                <w:rFonts w:ascii="Arial" w:eastAsia="Calibri" w:hAnsi="Arial" w:cs="Arial"/>
                <w:b/>
                <w:bCs/>
              </w:rPr>
            </w:pPr>
            <w:r w:rsidRPr="00AD0FD2">
              <w:rPr>
                <w:rFonts w:ascii="Arial" w:eastAsia="Calibri" w:hAnsi="Arial" w:cs="Arial"/>
                <w:b/>
                <w:bCs/>
              </w:rPr>
              <w:t>Inclusivity</w:t>
            </w:r>
          </w:p>
          <w:p w14:paraId="3D426F51" w14:textId="77777777" w:rsidR="00AD0FD2" w:rsidRPr="00AD0FD2" w:rsidRDefault="00AD0FD2" w:rsidP="00AD0FD2">
            <w:pPr>
              <w:spacing w:after="0" w:line="240" w:lineRule="auto"/>
              <w:rPr>
                <w:rFonts w:ascii="Arial" w:eastAsia="Calibri" w:hAnsi="Arial" w:cs="Arial"/>
              </w:rPr>
            </w:pPr>
            <w:r w:rsidRPr="00AD0FD2">
              <w:rPr>
                <w:rFonts w:ascii="Arial" w:eastAsia="Calibri" w:hAnsi="Arial" w:cs="Arial"/>
              </w:rPr>
              <w:t>Working in partnership and with all our diverse communities. Embracing diversity, equity and inclusion by recognising and valuing the unique perspectives, backgrounds and experiences of our staff, customers and residents. Creating an environment where every individual is valued, respected and can belong.</w:t>
            </w:r>
          </w:p>
          <w:p w14:paraId="38B550DD" w14:textId="77777777" w:rsidR="00AD0FD2" w:rsidRPr="00AD0FD2" w:rsidRDefault="00AD0FD2" w:rsidP="00AD0FD2">
            <w:pPr>
              <w:spacing w:after="0" w:line="240" w:lineRule="auto"/>
              <w:rPr>
                <w:rFonts w:ascii="Arial" w:eastAsia="Calibri" w:hAnsi="Arial" w:cs="Arial"/>
              </w:rPr>
            </w:pPr>
          </w:p>
          <w:p w14:paraId="1EEC1158" w14:textId="77777777" w:rsidR="00AD0FD2" w:rsidRPr="00AD0FD2" w:rsidRDefault="00AD0FD2" w:rsidP="00AD0FD2">
            <w:pPr>
              <w:spacing w:after="0" w:line="240" w:lineRule="auto"/>
              <w:rPr>
                <w:rFonts w:ascii="Arial" w:eastAsia="Calibri" w:hAnsi="Arial" w:cs="Arial"/>
                <w:b/>
                <w:bCs/>
              </w:rPr>
            </w:pPr>
            <w:r w:rsidRPr="00AD0FD2">
              <w:rPr>
                <w:rFonts w:ascii="Arial" w:eastAsia="Calibri" w:hAnsi="Arial" w:cs="Arial"/>
                <w:b/>
                <w:bCs/>
              </w:rPr>
              <w:lastRenderedPageBreak/>
              <w:t>Value</w:t>
            </w:r>
          </w:p>
          <w:p w14:paraId="61621563" w14:textId="77777777" w:rsidR="00AD0FD2" w:rsidRPr="00AD0FD2" w:rsidRDefault="00AD0FD2" w:rsidP="00AD0FD2">
            <w:pPr>
              <w:spacing w:after="0" w:line="240" w:lineRule="auto"/>
              <w:rPr>
                <w:rFonts w:ascii="Arial" w:eastAsia="Calibri" w:hAnsi="Arial" w:cs="Arial"/>
              </w:rPr>
            </w:pPr>
            <w:r w:rsidRPr="00AD0FD2">
              <w:rPr>
                <w:rFonts w:ascii="Arial" w:eastAsia="Calibri" w:hAnsi="Arial" w:cs="Arial"/>
              </w:rPr>
              <w:t>Upholding high standards, ethics and integrity to guide our actions and decisions. Demonstrating commitment to creating and delivering value in our work by recognising and appreciating each other, our resources, processes, customers, community and environment.</w:t>
            </w:r>
          </w:p>
          <w:p w14:paraId="0ADB6E8E" w14:textId="77777777" w:rsidR="00AD0FD2" w:rsidRPr="00AD0FD2" w:rsidRDefault="00AD0FD2" w:rsidP="00AD0FD2">
            <w:pPr>
              <w:spacing w:after="0" w:line="240" w:lineRule="auto"/>
              <w:rPr>
                <w:rFonts w:ascii="Arial" w:eastAsia="Calibri" w:hAnsi="Arial" w:cs="Arial"/>
              </w:rPr>
            </w:pPr>
          </w:p>
          <w:p w14:paraId="1F2CED2B" w14:textId="77777777" w:rsidR="00AD0FD2" w:rsidRPr="00AD0FD2" w:rsidRDefault="00AD0FD2" w:rsidP="00AD0FD2">
            <w:pPr>
              <w:spacing w:after="0" w:line="240" w:lineRule="auto"/>
              <w:rPr>
                <w:rFonts w:ascii="Arial" w:eastAsia="Calibri" w:hAnsi="Arial" w:cs="Arial"/>
                <w:b/>
                <w:bCs/>
              </w:rPr>
            </w:pPr>
            <w:r w:rsidRPr="00AD0FD2">
              <w:rPr>
                <w:rFonts w:ascii="Arial" w:eastAsia="Calibri" w:hAnsi="Arial" w:cs="Arial"/>
                <w:b/>
                <w:bCs/>
              </w:rPr>
              <w:t>Empathy</w:t>
            </w:r>
          </w:p>
          <w:p w14:paraId="19934B36" w14:textId="77777777" w:rsidR="00AD0FD2" w:rsidRPr="00AD0FD2" w:rsidRDefault="00AD0FD2" w:rsidP="00AD0FD2">
            <w:pPr>
              <w:spacing w:after="0" w:line="240" w:lineRule="auto"/>
              <w:rPr>
                <w:rFonts w:ascii="Arial" w:eastAsia="Calibri" w:hAnsi="Arial" w:cs="Arial"/>
              </w:rPr>
            </w:pPr>
            <w:r w:rsidRPr="00AD0FD2">
              <w:rPr>
                <w:rFonts w:ascii="Arial" w:eastAsia="Calibri" w:hAnsi="Arial" w:cs="Arial"/>
              </w:rPr>
              <w:t>Demonstrating a genuine and caring understanding of others’ feelings, perspectives, and experiences. Listening attentively, acting with compassion, supporting with respect and kindness and considering the impact of our actions on others.</w:t>
            </w:r>
          </w:p>
          <w:p w14:paraId="42B9201F" w14:textId="77777777" w:rsidR="00AD0FD2" w:rsidRPr="00AD0FD2" w:rsidRDefault="00AD0FD2" w:rsidP="00AD0FD2">
            <w:pPr>
              <w:spacing w:before="80" w:after="0" w:line="276" w:lineRule="auto"/>
              <w:rPr>
                <w:rFonts w:ascii="Arial" w:eastAsia="Times New Roman" w:hAnsi="Arial" w:cs="Arial"/>
                <w:color w:val="000000"/>
                <w:szCs w:val="24"/>
              </w:rPr>
            </w:pPr>
          </w:p>
        </w:tc>
      </w:tr>
      <w:tr w:rsidR="00AD0FD2" w:rsidRPr="00AD0FD2" w14:paraId="48E531C7" w14:textId="77777777" w:rsidTr="00880EBC">
        <w:trPr>
          <w:trHeight w:val="1223"/>
        </w:trPr>
        <w:tc>
          <w:tcPr>
            <w:tcW w:w="5000" w:type="pct"/>
            <w:gridSpan w:val="3"/>
            <w:shd w:val="clear" w:color="auto" w:fill="auto"/>
          </w:tcPr>
          <w:p w14:paraId="7A56CD92" w14:textId="77777777" w:rsidR="00AD0FD2" w:rsidRPr="00AD0FD2" w:rsidRDefault="00AD0FD2" w:rsidP="00AD0FD2">
            <w:pPr>
              <w:spacing w:after="0" w:line="240" w:lineRule="auto"/>
              <w:rPr>
                <w:rFonts w:ascii="Times New Roman" w:eastAsia="Times New Roman" w:hAnsi="Times New Roman" w:cs="Times New Roman"/>
                <w:szCs w:val="24"/>
              </w:rPr>
            </w:pPr>
          </w:p>
          <w:p w14:paraId="6F1949AE" w14:textId="77777777" w:rsidR="00AD0FD2" w:rsidRPr="00AD0FD2" w:rsidRDefault="00AD0FD2" w:rsidP="00AD0FD2">
            <w:pPr>
              <w:spacing w:after="0" w:line="240" w:lineRule="auto"/>
              <w:jc w:val="center"/>
              <w:rPr>
                <w:rFonts w:ascii="Arial" w:eastAsia="Times New Roman" w:hAnsi="Arial" w:cs="Arial"/>
                <w:b/>
                <w:color w:val="000000"/>
                <w:sz w:val="24"/>
                <w:szCs w:val="24"/>
              </w:rPr>
            </w:pPr>
            <w:r w:rsidRPr="00AD0FD2">
              <w:rPr>
                <w:rFonts w:ascii="Arial" w:eastAsia="Times New Roman" w:hAnsi="Arial" w:cs="Arial"/>
                <w:b/>
                <w:color w:val="000000"/>
                <w:sz w:val="24"/>
                <w:szCs w:val="24"/>
              </w:rPr>
              <w:t xml:space="preserve">STATUTORY DUTIES (service specific </w:t>
            </w:r>
            <w:r w:rsidRPr="00AD0FD2">
              <w:rPr>
                <w:rFonts w:ascii="Arial" w:eastAsia="Times New Roman" w:hAnsi="Arial" w:cs="Arial"/>
                <w:b/>
                <w:color w:val="000000"/>
                <w:sz w:val="24"/>
                <w:szCs w:val="24"/>
                <w:u w:val="single"/>
              </w:rPr>
              <w:t>must</w:t>
            </w:r>
            <w:r w:rsidRPr="00AD0FD2">
              <w:rPr>
                <w:rFonts w:ascii="Arial" w:eastAsia="Times New Roman" w:hAnsi="Arial" w:cs="Arial"/>
                <w:b/>
                <w:color w:val="000000"/>
                <w:sz w:val="24"/>
                <w:szCs w:val="24"/>
              </w:rPr>
              <w:t xml:space="preserve"> be completed before the Role Profile is valid)</w:t>
            </w:r>
          </w:p>
          <w:p w14:paraId="382C8AED" w14:textId="77777777" w:rsidR="00AD0FD2" w:rsidRPr="00AD0FD2" w:rsidRDefault="00AD0FD2" w:rsidP="00AD0FD2">
            <w:pPr>
              <w:spacing w:after="0" w:line="240" w:lineRule="auto"/>
              <w:rPr>
                <w:rFonts w:ascii="Times New Roman" w:eastAsia="Times New Roman" w:hAnsi="Times New Roman" w:cs="Times New Roman"/>
                <w:szCs w:val="24"/>
              </w:rPr>
            </w:pPr>
          </w:p>
          <w:p w14:paraId="1FDA8389" w14:textId="77777777" w:rsidR="00AD0FD2" w:rsidRPr="00AD0FD2" w:rsidRDefault="00AD0FD2" w:rsidP="00AD0FD2">
            <w:pPr>
              <w:spacing w:after="0" w:line="240" w:lineRule="auto"/>
              <w:rPr>
                <w:rFonts w:ascii="Times New Roman" w:eastAsia="Times New Roman" w:hAnsi="Times New Roman" w:cs="Times New Roman"/>
                <w:szCs w:val="24"/>
              </w:rPr>
            </w:pPr>
          </w:p>
          <w:p w14:paraId="1CF4E5A7" w14:textId="77777777" w:rsidR="00AD0FD2" w:rsidRPr="00AD0FD2" w:rsidRDefault="00AD0FD2" w:rsidP="00AD0FD2">
            <w:pPr>
              <w:spacing w:after="0" w:line="240" w:lineRule="auto"/>
              <w:rPr>
                <w:rFonts w:ascii="Times New Roman" w:eastAsia="Times New Roman" w:hAnsi="Times New Roman" w:cs="Times New Roman"/>
                <w:szCs w:val="24"/>
              </w:rPr>
            </w:pPr>
          </w:p>
          <w:p w14:paraId="7A1B0B0F" w14:textId="77777777" w:rsidR="00AD0FD2" w:rsidRPr="00AD0FD2" w:rsidRDefault="00AD0FD2" w:rsidP="00AD0FD2">
            <w:pPr>
              <w:spacing w:after="0" w:line="240" w:lineRule="auto"/>
              <w:rPr>
                <w:rFonts w:ascii="Times New Roman" w:eastAsia="Times New Roman" w:hAnsi="Times New Roman" w:cs="Times New Roman"/>
                <w:szCs w:val="24"/>
              </w:rPr>
            </w:pPr>
          </w:p>
          <w:p w14:paraId="7A844504" w14:textId="77777777" w:rsidR="00AD0FD2" w:rsidRPr="00AD0FD2" w:rsidRDefault="00AD0FD2" w:rsidP="00AD0FD2">
            <w:pPr>
              <w:spacing w:after="0" w:line="240" w:lineRule="auto"/>
              <w:rPr>
                <w:rFonts w:ascii="Times New Roman" w:eastAsia="Times New Roman" w:hAnsi="Times New Roman" w:cs="Times New Roman"/>
                <w:szCs w:val="24"/>
              </w:rPr>
            </w:pPr>
          </w:p>
          <w:p w14:paraId="3F58B359" w14:textId="77777777" w:rsidR="00AD0FD2" w:rsidRPr="00AD0FD2" w:rsidRDefault="00AD0FD2" w:rsidP="00AD0FD2">
            <w:pPr>
              <w:spacing w:after="0" w:line="240" w:lineRule="auto"/>
              <w:rPr>
                <w:rFonts w:ascii="Times New Roman" w:eastAsia="Times New Roman" w:hAnsi="Times New Roman" w:cs="Times New Roman"/>
                <w:szCs w:val="24"/>
              </w:rPr>
            </w:pPr>
          </w:p>
        </w:tc>
      </w:tr>
    </w:tbl>
    <w:p w14:paraId="1BB36DF8" w14:textId="77777777" w:rsidR="00AD0FD2" w:rsidRPr="00AD0FD2" w:rsidRDefault="00AD0FD2" w:rsidP="00AD0FD2">
      <w:pPr>
        <w:spacing w:after="0" w:line="240" w:lineRule="auto"/>
        <w:rPr>
          <w:rFonts w:ascii="Arial" w:eastAsia="Times New Roman" w:hAnsi="Arial" w:cs="Arial"/>
          <w:szCs w:val="24"/>
        </w:rPr>
      </w:pPr>
    </w:p>
    <w:p w14:paraId="4D8E924B" w14:textId="77777777" w:rsidR="00E144CE" w:rsidRDefault="00E144CE"/>
    <w:sectPr w:rsidR="00E144CE" w:rsidSect="00B51825">
      <w:headerReference w:type="even" r:id="rId7"/>
      <w:headerReference w:type="default" r:id="rId8"/>
      <w:footerReference w:type="default" r:id="rId9"/>
      <w:headerReference w:type="first" r:id="rId10"/>
      <w:pgSz w:w="23814" w:h="16840" w:orient="landscape" w:code="8"/>
      <w:pgMar w:top="1418" w:right="1440" w:bottom="89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46ACF" w14:textId="77777777" w:rsidR="00431F5B" w:rsidRDefault="00431F5B">
      <w:pPr>
        <w:spacing w:after="0" w:line="240" w:lineRule="auto"/>
      </w:pPr>
      <w:r>
        <w:separator/>
      </w:r>
    </w:p>
  </w:endnote>
  <w:endnote w:type="continuationSeparator" w:id="0">
    <w:p w14:paraId="6FB1227A" w14:textId="77777777" w:rsidR="00431F5B" w:rsidRDefault="00431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16DA" w14:textId="77777777" w:rsidR="00E144CE" w:rsidRPr="00341257" w:rsidRDefault="00AD0FD2" w:rsidP="00341257">
    <w:pPr>
      <w:pStyle w:val="Footer"/>
      <w:tabs>
        <w:tab w:val="clear" w:pos="4513"/>
        <w:tab w:val="clear" w:pos="9026"/>
        <w:tab w:val="center" w:pos="10490"/>
        <w:tab w:val="right" w:pos="20838"/>
      </w:tabs>
      <w:rPr>
        <w:rFonts w:ascii="Arial" w:hAnsi="Arial" w:cs="Arial"/>
        <w:sz w:val="20"/>
        <w:szCs w:val="20"/>
      </w:rPr>
    </w:pPr>
    <w:r>
      <w:rPr>
        <w:rFonts w:ascii="Arial" w:hAnsi="Arial" w:cs="Arial"/>
        <w:sz w:val="20"/>
        <w:szCs w:val="20"/>
      </w:rPr>
      <w:t>Role profile senior manager deliverer and provider HC13</w:t>
    </w:r>
    <w:r>
      <w:rPr>
        <w:rFonts w:ascii="Arial" w:hAnsi="Arial" w:cs="Arial"/>
        <w:sz w:val="20"/>
        <w:szCs w:val="20"/>
      </w:rPr>
      <w:tab/>
    </w:r>
    <w:r w:rsidRPr="00341257">
      <w:rPr>
        <w:rFonts w:ascii="Arial" w:hAnsi="Arial" w:cs="Arial"/>
        <w:sz w:val="20"/>
        <w:szCs w:val="20"/>
      </w:rPr>
      <w:fldChar w:fldCharType="begin"/>
    </w:r>
    <w:r w:rsidRPr="00341257">
      <w:rPr>
        <w:rFonts w:ascii="Arial" w:hAnsi="Arial" w:cs="Arial"/>
        <w:sz w:val="20"/>
        <w:szCs w:val="20"/>
      </w:rPr>
      <w:instrText xml:space="preserve"> PAGE   \* MERGEFORMAT </w:instrText>
    </w:r>
    <w:r w:rsidRPr="00341257">
      <w:rPr>
        <w:rFonts w:ascii="Arial" w:hAnsi="Arial" w:cs="Arial"/>
        <w:sz w:val="20"/>
        <w:szCs w:val="20"/>
      </w:rPr>
      <w:fldChar w:fldCharType="separate"/>
    </w:r>
    <w:r w:rsidR="008B2B76">
      <w:rPr>
        <w:rFonts w:ascii="Arial" w:hAnsi="Arial" w:cs="Arial"/>
        <w:noProof/>
        <w:sz w:val="20"/>
        <w:szCs w:val="20"/>
      </w:rPr>
      <w:t>2</w:t>
    </w:r>
    <w:r w:rsidRPr="00341257">
      <w:rPr>
        <w:rFonts w:ascii="Arial" w:hAnsi="Arial" w:cs="Arial"/>
        <w:noProof/>
        <w:sz w:val="20"/>
        <w:szCs w:val="20"/>
      </w:rPr>
      <w:fldChar w:fldCharType="end"/>
    </w:r>
    <w:r>
      <w:rPr>
        <w:rFonts w:ascii="Arial" w:hAnsi="Arial" w:cs="Arial"/>
        <w:noProof/>
        <w:sz w:val="20"/>
        <w:szCs w:val="20"/>
      </w:rPr>
      <w:tab/>
      <w:t>v4.0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95FFF" w14:textId="77777777" w:rsidR="00431F5B" w:rsidRDefault="00431F5B">
      <w:pPr>
        <w:spacing w:after="0" w:line="240" w:lineRule="auto"/>
      </w:pPr>
      <w:r>
        <w:separator/>
      </w:r>
    </w:p>
  </w:footnote>
  <w:footnote w:type="continuationSeparator" w:id="0">
    <w:p w14:paraId="22BAAC81" w14:textId="77777777" w:rsidR="00431F5B" w:rsidRDefault="00431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6705" w14:textId="369DF4B2" w:rsidR="002066DD" w:rsidRDefault="002066DD">
    <w:pPr>
      <w:pStyle w:val="Header"/>
    </w:pPr>
    <w:r>
      <w:rPr>
        <w:noProof/>
      </w:rPr>
      <mc:AlternateContent>
        <mc:Choice Requires="wps">
          <w:drawing>
            <wp:anchor distT="0" distB="0" distL="0" distR="0" simplePos="0" relativeHeight="251659264" behindDoc="0" locked="0" layoutInCell="1" allowOverlap="1" wp14:anchorId="64C118AB" wp14:editId="0D116D4A">
              <wp:simplePos x="635" y="635"/>
              <wp:positionH relativeFrom="page">
                <wp:align>center</wp:align>
              </wp:positionH>
              <wp:positionV relativeFrom="page">
                <wp:align>top</wp:align>
              </wp:positionV>
              <wp:extent cx="459740" cy="357505"/>
              <wp:effectExtent l="0" t="0" r="16510" b="4445"/>
              <wp:wrapNone/>
              <wp:docPr id="4699389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A8847DD" w14:textId="1939AF32" w:rsidR="002066DD" w:rsidRPr="002066DD" w:rsidRDefault="002066DD" w:rsidP="002066DD">
                          <w:pPr>
                            <w:spacing w:after="0"/>
                            <w:rPr>
                              <w:rFonts w:ascii="Calibri" w:eastAsia="Calibri" w:hAnsi="Calibri" w:cs="Calibri"/>
                              <w:noProof/>
                              <w:color w:val="0000FF"/>
                              <w:sz w:val="20"/>
                              <w:szCs w:val="20"/>
                            </w:rPr>
                          </w:pPr>
                          <w:r w:rsidRPr="002066DD">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C118AB" id="_x0000_t202" coordsize="21600,21600" o:spt="202" path="m,l,21600r21600,l21600,xe">
              <v:stroke joinstyle="miter"/>
              <v:path gradientshapeok="t" o:connecttype="rect"/>
            </v:shapetype>
            <v:shape id="Text Box 2" o:spid="_x0000_s1027" type="#_x0000_t202" alt="OFFICIAL" style="position:absolute;margin-left:0;margin-top:0;width:36.2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filled="f" stroked="f">
              <v:fill o:detectmouseclick="t"/>
              <v:textbox style="mso-fit-shape-to-text:t" inset="0,15pt,0,0">
                <w:txbxContent>
                  <w:p w14:paraId="3A8847DD" w14:textId="1939AF32" w:rsidR="002066DD" w:rsidRPr="002066DD" w:rsidRDefault="002066DD" w:rsidP="002066DD">
                    <w:pPr>
                      <w:spacing w:after="0"/>
                      <w:rPr>
                        <w:rFonts w:ascii="Calibri" w:eastAsia="Calibri" w:hAnsi="Calibri" w:cs="Calibri"/>
                        <w:noProof/>
                        <w:color w:val="0000FF"/>
                        <w:sz w:val="20"/>
                        <w:szCs w:val="20"/>
                      </w:rPr>
                    </w:pPr>
                    <w:r w:rsidRPr="002066DD">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EC3A" w14:textId="6D9AB553" w:rsidR="00E144CE" w:rsidRDefault="002066DD">
    <w:pPr>
      <w:pStyle w:val="Header"/>
    </w:pPr>
    <w:r>
      <w:rPr>
        <w:rFonts w:ascii="Arial" w:hAnsi="Arial" w:cs="Arial"/>
        <w:i/>
        <w:iCs/>
        <w:noProof/>
        <w:lang w:eastAsia="en-GB"/>
      </w:rPr>
      <mc:AlternateContent>
        <mc:Choice Requires="wps">
          <w:drawing>
            <wp:anchor distT="0" distB="0" distL="0" distR="0" simplePos="0" relativeHeight="251660288" behindDoc="0" locked="0" layoutInCell="1" allowOverlap="1" wp14:anchorId="632B24EA" wp14:editId="1CCBFF9E">
              <wp:simplePos x="914400" y="450850"/>
              <wp:positionH relativeFrom="page">
                <wp:align>center</wp:align>
              </wp:positionH>
              <wp:positionV relativeFrom="page">
                <wp:align>top</wp:align>
              </wp:positionV>
              <wp:extent cx="459740" cy="357505"/>
              <wp:effectExtent l="0" t="0" r="16510" b="4445"/>
              <wp:wrapNone/>
              <wp:docPr id="151611828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15FB29C" w14:textId="0F53DFF2" w:rsidR="002066DD" w:rsidRPr="002066DD" w:rsidRDefault="002066DD" w:rsidP="002066DD">
                          <w:pPr>
                            <w:spacing w:after="0"/>
                            <w:rPr>
                              <w:rFonts w:ascii="Calibri" w:eastAsia="Calibri" w:hAnsi="Calibri" w:cs="Calibri"/>
                              <w:noProof/>
                              <w:color w:val="0000FF"/>
                              <w:sz w:val="20"/>
                              <w:szCs w:val="20"/>
                            </w:rPr>
                          </w:pPr>
                          <w:r w:rsidRPr="002066DD">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2B24EA" id="_x0000_t202" coordsize="21600,21600" o:spt="202" path="m,l,21600r21600,l21600,xe">
              <v:stroke joinstyle="miter"/>
              <v:path gradientshapeok="t" o:connecttype="rect"/>
            </v:shapetype>
            <v:shape id="Text Box 3" o:spid="_x0000_s1028" type="#_x0000_t202" alt="OFFICIAL" style="position:absolute;margin-left:0;margin-top:0;width:36.2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00DAIAABw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" filled="f" stroked="f">
              <v:fill o:detectmouseclick="t"/>
              <v:textbox style="mso-fit-shape-to-text:t" inset="0,15pt,0,0">
                <w:txbxContent>
                  <w:p w14:paraId="415FB29C" w14:textId="0F53DFF2" w:rsidR="002066DD" w:rsidRPr="002066DD" w:rsidRDefault="002066DD" w:rsidP="002066DD">
                    <w:pPr>
                      <w:spacing w:after="0"/>
                      <w:rPr>
                        <w:rFonts w:ascii="Calibri" w:eastAsia="Calibri" w:hAnsi="Calibri" w:cs="Calibri"/>
                        <w:noProof/>
                        <w:color w:val="0000FF"/>
                        <w:sz w:val="20"/>
                        <w:szCs w:val="20"/>
                      </w:rPr>
                    </w:pPr>
                    <w:r w:rsidRPr="002066DD">
                      <w:rPr>
                        <w:rFonts w:ascii="Calibri" w:eastAsia="Calibri" w:hAnsi="Calibri" w:cs="Calibri"/>
                        <w:noProof/>
                        <w:color w:val="0000FF"/>
                        <w:sz w:val="20"/>
                        <w:szCs w:val="20"/>
                      </w:rPr>
                      <w:t>OFFICIAL</w:t>
                    </w:r>
                  </w:p>
                </w:txbxContent>
              </v:textbox>
              <w10:wrap anchorx="page" anchory="page"/>
            </v:shape>
          </w:pict>
        </mc:Fallback>
      </mc:AlternateContent>
    </w:r>
    <w:r w:rsidR="00AD0FD2">
      <w:rPr>
        <w:rStyle w:val="Emphasis"/>
        <w:noProof/>
        <w:lang w:eastAsia="en-GB"/>
      </w:rPr>
      <w:drawing>
        <wp:inline distT="0" distB="0" distL="0" distR="0" wp14:anchorId="4D43F7A4" wp14:editId="43802831">
          <wp:extent cx="2400300" cy="762000"/>
          <wp:effectExtent l="0" t="0" r="0" b="0"/>
          <wp:docPr id="2" name="Picture 2" descr="herefordshire_logo_2017_printblac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efordshire_logo_2017_printblack-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62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28CD" w14:textId="243BF4CA" w:rsidR="002066DD" w:rsidRDefault="002066DD">
    <w:pPr>
      <w:pStyle w:val="Header"/>
    </w:pPr>
    <w:r>
      <w:rPr>
        <w:noProof/>
      </w:rPr>
      <mc:AlternateContent>
        <mc:Choice Requires="wps">
          <w:drawing>
            <wp:anchor distT="0" distB="0" distL="0" distR="0" simplePos="0" relativeHeight="251658240" behindDoc="0" locked="0" layoutInCell="1" allowOverlap="1" wp14:anchorId="2B2AB4C3" wp14:editId="4BF4CCEC">
              <wp:simplePos x="635" y="635"/>
              <wp:positionH relativeFrom="page">
                <wp:align>center</wp:align>
              </wp:positionH>
              <wp:positionV relativeFrom="page">
                <wp:align>top</wp:align>
              </wp:positionV>
              <wp:extent cx="459740" cy="357505"/>
              <wp:effectExtent l="0" t="0" r="16510" b="4445"/>
              <wp:wrapNone/>
              <wp:docPr id="87501923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DFA1C95" w14:textId="6F274117" w:rsidR="002066DD" w:rsidRPr="002066DD" w:rsidRDefault="002066DD" w:rsidP="002066DD">
                          <w:pPr>
                            <w:spacing w:after="0"/>
                            <w:rPr>
                              <w:rFonts w:ascii="Calibri" w:eastAsia="Calibri" w:hAnsi="Calibri" w:cs="Calibri"/>
                              <w:noProof/>
                              <w:color w:val="0000FF"/>
                              <w:sz w:val="20"/>
                              <w:szCs w:val="20"/>
                            </w:rPr>
                          </w:pPr>
                          <w:r w:rsidRPr="002066DD">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2AB4C3" id="_x0000_t202" coordsize="21600,21600" o:spt="202" path="m,l,21600r21600,l21600,xe">
              <v:stroke joinstyle="miter"/>
              <v:path gradientshapeok="t" o:connecttype="rect"/>
            </v:shapetype>
            <v:shape id="_x0000_s1029"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Cth1pyDgIAABwE&#10;AAAOAAAAAAAAAAAAAAAAAC4CAABkcnMvZTJvRG9jLnhtbFBLAQItABQABgAIAAAAIQAHZ6Cc2gAA&#10;AAMBAAAPAAAAAAAAAAAAAAAAAGgEAABkcnMvZG93bnJldi54bWxQSwUGAAAAAAQABADzAAAAbwUA&#10;AAAA&#10;" filled="f" stroked="f">
              <v:fill o:detectmouseclick="t"/>
              <v:textbox style="mso-fit-shape-to-text:t" inset="0,15pt,0,0">
                <w:txbxContent>
                  <w:p w14:paraId="2DFA1C95" w14:textId="6F274117" w:rsidR="002066DD" w:rsidRPr="002066DD" w:rsidRDefault="002066DD" w:rsidP="002066DD">
                    <w:pPr>
                      <w:spacing w:after="0"/>
                      <w:rPr>
                        <w:rFonts w:ascii="Calibri" w:eastAsia="Calibri" w:hAnsi="Calibri" w:cs="Calibri"/>
                        <w:noProof/>
                        <w:color w:val="0000FF"/>
                        <w:sz w:val="20"/>
                        <w:szCs w:val="20"/>
                      </w:rPr>
                    </w:pPr>
                    <w:r w:rsidRPr="002066DD">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75CE"/>
    <w:multiLevelType w:val="hybridMultilevel"/>
    <w:tmpl w:val="B7801CC8"/>
    <w:lvl w:ilvl="0" w:tplc="CB66B628">
      <w:start w:val="1"/>
      <w:numFmt w:val="bullet"/>
      <w:lvlText w:val=""/>
      <w:lvlJc w:val="left"/>
      <w:pPr>
        <w:tabs>
          <w:tab w:val="num" w:pos="720"/>
        </w:tabs>
        <w:ind w:left="72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F578B"/>
    <w:multiLevelType w:val="hybridMultilevel"/>
    <w:tmpl w:val="4B5EE090"/>
    <w:lvl w:ilvl="0" w:tplc="CB66B628">
      <w:start w:val="1"/>
      <w:numFmt w:val="bullet"/>
      <w:lvlText w:val=""/>
      <w:lvlJc w:val="left"/>
      <w:pPr>
        <w:tabs>
          <w:tab w:val="num" w:pos="720"/>
        </w:tabs>
        <w:ind w:left="72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2A5845"/>
    <w:multiLevelType w:val="hybridMultilevel"/>
    <w:tmpl w:val="54B03DF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9A232A5"/>
    <w:multiLevelType w:val="hybridMultilevel"/>
    <w:tmpl w:val="31340312"/>
    <w:lvl w:ilvl="0" w:tplc="CB66B628">
      <w:start w:val="1"/>
      <w:numFmt w:val="bullet"/>
      <w:lvlText w:val=""/>
      <w:lvlJc w:val="left"/>
      <w:pPr>
        <w:tabs>
          <w:tab w:val="num" w:pos="720"/>
        </w:tabs>
        <w:ind w:left="72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FA32E9"/>
    <w:multiLevelType w:val="hybridMultilevel"/>
    <w:tmpl w:val="AA1A5A3C"/>
    <w:lvl w:ilvl="0" w:tplc="CB66B628">
      <w:start w:val="1"/>
      <w:numFmt w:val="bullet"/>
      <w:lvlText w:val=""/>
      <w:lvlJc w:val="left"/>
      <w:pPr>
        <w:tabs>
          <w:tab w:val="num" w:pos="720"/>
        </w:tabs>
        <w:ind w:left="72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2A40F1"/>
    <w:multiLevelType w:val="hybridMultilevel"/>
    <w:tmpl w:val="91642F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973658">
    <w:abstractNumId w:val="3"/>
  </w:num>
  <w:num w:numId="2" w16cid:durableId="1688751746">
    <w:abstractNumId w:val="1"/>
  </w:num>
  <w:num w:numId="3" w16cid:durableId="873615516">
    <w:abstractNumId w:val="4"/>
  </w:num>
  <w:num w:numId="4" w16cid:durableId="915939800">
    <w:abstractNumId w:val="0"/>
  </w:num>
  <w:num w:numId="5" w16cid:durableId="1683705301">
    <w:abstractNumId w:val="2"/>
  </w:num>
  <w:num w:numId="6" w16cid:durableId="1576739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7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2"/>
    <w:rsid w:val="002066DD"/>
    <w:rsid w:val="00267198"/>
    <w:rsid w:val="0037551B"/>
    <w:rsid w:val="00386EDB"/>
    <w:rsid w:val="003A3F31"/>
    <w:rsid w:val="00421CDB"/>
    <w:rsid w:val="00431F5B"/>
    <w:rsid w:val="005845C6"/>
    <w:rsid w:val="00684B05"/>
    <w:rsid w:val="006B61E6"/>
    <w:rsid w:val="00774E55"/>
    <w:rsid w:val="007A41C1"/>
    <w:rsid w:val="007E091E"/>
    <w:rsid w:val="008B2B76"/>
    <w:rsid w:val="00913919"/>
    <w:rsid w:val="009974D7"/>
    <w:rsid w:val="00A84E30"/>
    <w:rsid w:val="00AD0FD2"/>
    <w:rsid w:val="00BC1633"/>
    <w:rsid w:val="00C00CBF"/>
    <w:rsid w:val="00DB4464"/>
    <w:rsid w:val="00E144CE"/>
    <w:rsid w:val="00E32C42"/>
    <w:rsid w:val="00F306DF"/>
    <w:rsid w:val="00FA6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BE5D"/>
  <w15:chartTrackingRefBased/>
  <w15:docId w15:val="{CDB6E363-9F84-4E10-93D7-C1795678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FD2"/>
  </w:style>
  <w:style w:type="paragraph" w:styleId="Footer">
    <w:name w:val="footer"/>
    <w:basedOn w:val="Normal"/>
    <w:link w:val="FooterChar"/>
    <w:rsid w:val="00AD0FD2"/>
    <w:pPr>
      <w:tabs>
        <w:tab w:val="center" w:pos="4513"/>
        <w:tab w:val="right" w:pos="9026"/>
      </w:tabs>
      <w:spacing w:after="0" w:line="240" w:lineRule="auto"/>
    </w:pPr>
    <w:rPr>
      <w:rFonts w:ascii="Times New Roman" w:eastAsia="Times New Roman" w:hAnsi="Times New Roman" w:cs="Times New Roman"/>
      <w:szCs w:val="24"/>
    </w:rPr>
  </w:style>
  <w:style w:type="character" w:customStyle="1" w:styleId="FooterChar">
    <w:name w:val="Footer Char"/>
    <w:basedOn w:val="DefaultParagraphFont"/>
    <w:link w:val="Footer"/>
    <w:rsid w:val="00AD0FD2"/>
    <w:rPr>
      <w:rFonts w:ascii="Times New Roman" w:eastAsia="Times New Roman" w:hAnsi="Times New Roman" w:cs="Times New Roman"/>
      <w:szCs w:val="24"/>
    </w:rPr>
  </w:style>
  <w:style w:type="character" w:styleId="Emphasis">
    <w:name w:val="Emphasis"/>
    <w:qFormat/>
    <w:rsid w:val="00AD0FD2"/>
    <w:rPr>
      <w:rFonts w:ascii="Arial" w:hAnsi="Arial" w:cs="Arial"/>
      <w:i/>
      <w:iCs/>
      <w:sz w:val="22"/>
    </w:rPr>
  </w:style>
  <w:style w:type="paragraph" w:styleId="ListParagraph">
    <w:name w:val="List Paragraph"/>
    <w:basedOn w:val="Normal"/>
    <w:uiPriority w:val="1"/>
    <w:qFormat/>
    <w:rsid w:val="00421CDB"/>
    <w:pPr>
      <w:widowControl w:val="0"/>
      <w:autoSpaceDE w:val="0"/>
      <w:autoSpaceDN w:val="0"/>
      <w:spacing w:after="0" w:line="240" w:lineRule="auto"/>
    </w:pPr>
    <w:rPr>
      <w:rFonts w:ascii="Arial" w:eastAsia="Arial" w:hAnsi="Arial" w:cs="Arial"/>
      <w:lang w:val="en-US"/>
    </w:rPr>
  </w:style>
  <w:style w:type="paragraph" w:customStyle="1" w:styleId="TableParagraph">
    <w:name w:val="Table Paragraph"/>
    <w:basedOn w:val="Normal"/>
    <w:uiPriority w:val="1"/>
    <w:qFormat/>
    <w:rsid w:val="00421CDB"/>
    <w:pPr>
      <w:widowControl w:val="0"/>
      <w:autoSpaceDE w:val="0"/>
      <w:autoSpaceDN w:val="0"/>
      <w:spacing w:after="0" w:line="240" w:lineRule="auto"/>
      <w:ind w:left="830"/>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43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AB16D38BDBD64982C695DD52786161" ma:contentTypeVersion="11" ma:contentTypeDescription="Create a new document." ma:contentTypeScope="" ma:versionID="a732ffce402df97b9082a441b5239e96">
  <xsd:schema xmlns:xsd="http://www.w3.org/2001/XMLSchema" xmlns:xs="http://www.w3.org/2001/XMLSchema" xmlns:p="http://schemas.microsoft.com/office/2006/metadata/properties" xmlns:ns2="1559ab7e-35a9-4c07-8503-74046e86b49e" xmlns:ns3="34a1fd9c-ba9d-4711-9f38-d063fd66b991" targetNamespace="http://schemas.microsoft.com/office/2006/metadata/properties" ma:root="true" ma:fieldsID="77f98c52887633c5d05f8aced3c134e9" ns2:_="" ns3:_="">
    <xsd:import namespace="1559ab7e-35a9-4c07-8503-74046e86b49e"/>
    <xsd:import namespace="34a1fd9c-ba9d-4711-9f38-d063fd66b9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9ab7e-35a9-4c07-8503-74046e86b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974a1f-b4fd-4dd9-a316-5c41f4b24f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a1fd9c-ba9d-4711-9f38-d063fd66b9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9de873-800c-4cc7-9d24-d7873c3d0679}" ma:internalName="TaxCatchAll" ma:showField="CatchAllData" ma:web="34a1fd9c-ba9d-4711-9f38-d063fd66b9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59ab7e-35a9-4c07-8503-74046e86b49e">
      <Terms xmlns="http://schemas.microsoft.com/office/infopath/2007/PartnerControls"/>
    </lcf76f155ced4ddcb4097134ff3c332f>
    <TaxCatchAll xmlns="34a1fd9c-ba9d-4711-9f38-d063fd66b991" xsi:nil="true"/>
  </documentManagement>
</p:properties>
</file>

<file path=customXml/itemProps1.xml><?xml version="1.0" encoding="utf-8"?>
<ds:datastoreItem xmlns:ds="http://schemas.openxmlformats.org/officeDocument/2006/customXml" ds:itemID="{D2F97218-2B24-4F21-A046-872D0298ECF0}"/>
</file>

<file path=customXml/itemProps2.xml><?xml version="1.0" encoding="utf-8"?>
<ds:datastoreItem xmlns:ds="http://schemas.openxmlformats.org/officeDocument/2006/customXml" ds:itemID="{79D2FE7E-1F99-4016-9B39-A064D577DD90}"/>
</file>

<file path=customXml/itemProps3.xml><?xml version="1.0" encoding="utf-8"?>
<ds:datastoreItem xmlns:ds="http://schemas.openxmlformats.org/officeDocument/2006/customXml" ds:itemID="{D3A38EB9-D3A6-4652-AF17-515559D72987}"/>
</file>

<file path=docMetadata/LabelInfo.xml><?xml version="1.0" encoding="utf-8"?>
<clbl:labelList xmlns:clbl="http://schemas.microsoft.com/office/2020/mipLabelMetadata">
  <clbl:label id="{1625c840-4e73-41c3-8229-0a1c89f5ed6d}" enabled="1" method="Standard" siteId="{c1feddbf-48ed-4f02-8edf-64f580567987}"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Hough, Jordan</dc:creator>
  <cp:keywords/>
  <dc:description/>
  <cp:lastModifiedBy>Hall, Hilary</cp:lastModifiedBy>
  <cp:revision>11</cp:revision>
  <dcterms:created xsi:type="dcterms:W3CDTF">2025-06-15T07:52:00Z</dcterms:created>
  <dcterms:modified xsi:type="dcterms:W3CDTF">2025-06-19T12:31:00Z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3427bbe1,1c02b30c,5a5e210b</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ontentTypeId">
    <vt:lpwstr>0x010100FEAB16D38BDBD64982C695DD52786161</vt:lpwstr>
  </property>
</Properties>
</file>